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4444" w14:textId="31CF9665" w:rsidR="00D93D35" w:rsidRPr="006741F1" w:rsidRDefault="006741F1" w:rsidP="006741F1">
      <w:pPr>
        <w:pStyle w:val="NoSpacing"/>
        <w:jc w:val="center"/>
        <w:rPr>
          <w:sz w:val="28"/>
          <w:szCs w:val="28"/>
        </w:rPr>
      </w:pPr>
      <w:r w:rsidRPr="006741F1">
        <w:rPr>
          <w:sz w:val="28"/>
          <w:szCs w:val="28"/>
        </w:rPr>
        <w:t>Opioid Settlement Advisory Committee</w:t>
      </w:r>
    </w:p>
    <w:p w14:paraId="03C9773D" w14:textId="72C6E6F4" w:rsidR="006741F1" w:rsidRPr="006741F1" w:rsidRDefault="006741F1" w:rsidP="006741F1">
      <w:pPr>
        <w:pStyle w:val="NoSpacing"/>
        <w:jc w:val="center"/>
        <w:rPr>
          <w:sz w:val="28"/>
          <w:szCs w:val="28"/>
        </w:rPr>
      </w:pPr>
      <w:r w:rsidRPr="006741F1">
        <w:rPr>
          <w:sz w:val="28"/>
          <w:szCs w:val="28"/>
        </w:rPr>
        <w:t>Agenda</w:t>
      </w:r>
    </w:p>
    <w:p w14:paraId="0D00E8A3" w14:textId="64225318" w:rsidR="006741F1" w:rsidRPr="006741F1" w:rsidRDefault="006741F1" w:rsidP="006741F1">
      <w:pPr>
        <w:pStyle w:val="NoSpacing"/>
        <w:jc w:val="center"/>
        <w:rPr>
          <w:sz w:val="28"/>
          <w:szCs w:val="28"/>
        </w:rPr>
      </w:pPr>
      <w:r w:rsidRPr="006741F1">
        <w:rPr>
          <w:sz w:val="28"/>
          <w:szCs w:val="28"/>
        </w:rPr>
        <w:t>8/4/2022</w:t>
      </w:r>
    </w:p>
    <w:p w14:paraId="13DAA10E" w14:textId="70E17372" w:rsidR="006741F1" w:rsidRPr="006741F1" w:rsidRDefault="006741F1" w:rsidP="006741F1">
      <w:pPr>
        <w:pStyle w:val="NoSpacing"/>
        <w:jc w:val="center"/>
        <w:rPr>
          <w:sz w:val="28"/>
          <w:szCs w:val="28"/>
        </w:rPr>
      </w:pPr>
      <w:r w:rsidRPr="006741F1">
        <w:rPr>
          <w:sz w:val="28"/>
          <w:szCs w:val="28"/>
        </w:rPr>
        <w:t>2 p.m.</w:t>
      </w:r>
    </w:p>
    <w:p w14:paraId="1416C325" w14:textId="4609C0FC" w:rsidR="006741F1" w:rsidRDefault="006741F1"/>
    <w:p w14:paraId="7F3D518B" w14:textId="77777777" w:rsidR="006741F1" w:rsidRDefault="006741F1"/>
    <w:p w14:paraId="3708A7F9" w14:textId="4F40E2C9" w:rsidR="006741F1" w:rsidRPr="006741F1" w:rsidRDefault="006741F1" w:rsidP="006741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41F1">
        <w:rPr>
          <w:sz w:val="28"/>
          <w:szCs w:val="28"/>
        </w:rPr>
        <w:t>Introductions – Mark Levine, MD</w:t>
      </w:r>
    </w:p>
    <w:p w14:paraId="07491D47" w14:textId="4BA00D4F" w:rsidR="006741F1" w:rsidRPr="006741F1" w:rsidRDefault="006741F1" w:rsidP="006741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41F1">
        <w:rPr>
          <w:sz w:val="28"/>
          <w:szCs w:val="28"/>
        </w:rPr>
        <w:t>Overview -   Mark Levine, MD</w:t>
      </w:r>
    </w:p>
    <w:p w14:paraId="73C55C0C" w14:textId="3A34D6CE" w:rsidR="006741F1" w:rsidRPr="006741F1" w:rsidRDefault="006741F1" w:rsidP="006741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41F1">
        <w:rPr>
          <w:sz w:val="28"/>
          <w:szCs w:val="28"/>
        </w:rPr>
        <w:t>Review of Group’s Charge – David Englander</w:t>
      </w:r>
    </w:p>
    <w:p w14:paraId="182176AD" w14:textId="7156630C" w:rsidR="006741F1" w:rsidRPr="006741F1" w:rsidRDefault="006741F1" w:rsidP="006741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41F1">
        <w:rPr>
          <w:sz w:val="28"/>
          <w:szCs w:val="28"/>
        </w:rPr>
        <w:t>Rules of Order – David Englander</w:t>
      </w:r>
    </w:p>
    <w:p w14:paraId="1A22BD6C" w14:textId="4D43A203" w:rsidR="006741F1" w:rsidRPr="006741F1" w:rsidRDefault="006741F1" w:rsidP="006741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41F1">
        <w:rPr>
          <w:sz w:val="28"/>
          <w:szCs w:val="28"/>
        </w:rPr>
        <w:t>Spending Authority – David Englander</w:t>
      </w:r>
    </w:p>
    <w:p w14:paraId="36AB37A4" w14:textId="50018388" w:rsidR="006741F1" w:rsidRPr="006741F1" w:rsidRDefault="006741F1" w:rsidP="006741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41F1">
        <w:rPr>
          <w:sz w:val="28"/>
          <w:szCs w:val="28"/>
        </w:rPr>
        <w:t xml:space="preserve">Current State of Affairs </w:t>
      </w:r>
      <w:r w:rsidR="00CE5B6A">
        <w:rPr>
          <w:sz w:val="28"/>
          <w:szCs w:val="28"/>
        </w:rPr>
        <w:t>Regarding Grants and Programming</w:t>
      </w:r>
      <w:r w:rsidRPr="006741F1">
        <w:rPr>
          <w:sz w:val="28"/>
          <w:szCs w:val="28"/>
        </w:rPr>
        <w:t>– Mark Levine, MD</w:t>
      </w:r>
    </w:p>
    <w:p w14:paraId="25550080" w14:textId="38F11AEE" w:rsidR="006741F1" w:rsidRPr="006741F1" w:rsidRDefault="00CE5B6A" w:rsidP="006741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 Discussion on T</w:t>
      </w:r>
      <w:r w:rsidR="006741F1" w:rsidRPr="006741F1">
        <w:rPr>
          <w:sz w:val="28"/>
          <w:szCs w:val="28"/>
        </w:rPr>
        <w:t>estimony, SME’s</w:t>
      </w:r>
      <w:r>
        <w:rPr>
          <w:sz w:val="28"/>
          <w:szCs w:val="28"/>
        </w:rPr>
        <w:t xml:space="preserve"> – Mark Levine MD   </w:t>
      </w:r>
    </w:p>
    <w:p w14:paraId="7267A2A5" w14:textId="2795A981" w:rsidR="006741F1" w:rsidRPr="006741F1" w:rsidRDefault="006741F1" w:rsidP="006741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41F1">
        <w:rPr>
          <w:sz w:val="28"/>
          <w:szCs w:val="28"/>
        </w:rPr>
        <w:t>Public Input</w:t>
      </w:r>
    </w:p>
    <w:p w14:paraId="78BEEEE3" w14:textId="77777777" w:rsidR="006741F1" w:rsidRPr="006741F1" w:rsidRDefault="006741F1">
      <w:pPr>
        <w:rPr>
          <w:sz w:val="28"/>
          <w:szCs w:val="28"/>
        </w:rPr>
      </w:pPr>
    </w:p>
    <w:p w14:paraId="58D70E8C" w14:textId="77777777" w:rsidR="006741F1" w:rsidRPr="006741F1" w:rsidRDefault="006741F1">
      <w:pPr>
        <w:rPr>
          <w:sz w:val="28"/>
          <w:szCs w:val="28"/>
        </w:rPr>
      </w:pPr>
    </w:p>
    <w:sectPr w:rsidR="006741F1" w:rsidRPr="0067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035B"/>
    <w:multiLevelType w:val="hybridMultilevel"/>
    <w:tmpl w:val="F6C0A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F1"/>
    <w:rsid w:val="006741F1"/>
    <w:rsid w:val="007E5EFE"/>
    <w:rsid w:val="00CE5B6A"/>
    <w:rsid w:val="00D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7124"/>
  <w15:chartTrackingRefBased/>
  <w15:docId w15:val="{0B04CA31-798A-45CC-A4DF-C9DECFB2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1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DFEA2151B764ABB676738888686B4" ma:contentTypeVersion="8" ma:contentTypeDescription="Create a new document." ma:contentTypeScope="" ma:versionID="e7644114ab1564dc87d66101326458ea">
  <xsd:schema xmlns:xsd="http://www.w3.org/2001/XMLSchema" xmlns:xs="http://www.w3.org/2001/XMLSchema" xmlns:p="http://schemas.microsoft.com/office/2006/metadata/properties" xmlns:ns3="65ea67e4-4edc-4c21-81ec-b9cd510d2808" xmlns:ns4="148885c0-9832-4f90-acdc-40b6bb61906d" targetNamespace="http://schemas.microsoft.com/office/2006/metadata/properties" ma:root="true" ma:fieldsID="6454d79b038760fe636e2700774400c4" ns3:_="" ns4:_="">
    <xsd:import namespace="65ea67e4-4edc-4c21-81ec-b9cd510d2808"/>
    <xsd:import namespace="148885c0-9832-4f90-acdc-40b6bb6190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67e4-4edc-4c21-81ec-b9cd510d2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885c0-9832-4f90-acdc-40b6bb619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D937A-5C86-4E17-A651-20FAF27E8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67e4-4edc-4c21-81ec-b9cd510d2808"/>
    <ds:schemaRef ds:uri="148885c0-9832-4f90-acdc-40b6bb619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39D88-655E-47AA-943D-67C3B88D55F5}">
  <ds:schemaRefs>
    <ds:schemaRef ds:uri="http://purl.org/dc/dcmitype/"/>
    <ds:schemaRef ds:uri="65ea67e4-4edc-4c21-81ec-b9cd510d2808"/>
    <ds:schemaRef ds:uri="148885c0-9832-4f90-acdc-40b6bb61906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A7AFB3-FB19-4BB3-A21D-5DB89E940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4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Gregorek, Sarah</dc:creator>
  <cp:keywords/>
  <dc:description/>
  <cp:lastModifiedBy>Gregorek, Sarah</cp:lastModifiedBy>
  <cp:revision>2</cp:revision>
  <dcterms:created xsi:type="dcterms:W3CDTF">2022-08-04T14:46:00Z</dcterms:created>
  <dcterms:modified xsi:type="dcterms:W3CDTF">2022-08-04T14:46:00Z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0x010100874DFEA2151B764ABB676738888686B4</vt:lpwstr>
  </property>
</Properties>
</file>