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ዝኸበርካ/ኪ ኣባል ማሕበረሰብ፣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ካብ መጠን ንላዕሊ መድሓኒት ምውሳድ ዘስዕቦ ቅልውላው፣ ን ኣብ ቬርሞንት (Vermont)ን ኣብ መላእ እታ ሃገር ዝርከቡ ሰባትን ስድራቤታትን ዝጸሉ ጕዳይ እዩ። ሓደ ካብቶም ቬርሞንት (Vermont) ነዚ ጉዳይ እዚ መልሲ ዝህበሎም ዘሎ መንገዲታት፣ ኣብ ቤት ትምህርቲታት ኬጂ-12 ሓዊሱ፣ naloxone (ናለክሶን) ኣብ መላእ እታ ሃገር ብሰፊሑ ክቐርብ ምግባር እዩ። እዚ Narcan</w:t>
      </w:r>
      <w:r w:rsidR="375CF78B" w:rsidRPr="1D2B76CC">
        <w:rPr>
          <w:rFonts w:ascii="Roboto" w:eastAsia="Roboto" w:hAnsi="Roboto" w:cs="Roboto"/>
          <w:color w:val="4D5156"/>
          <w:sz w:val="21"/>
          <w:szCs w:val="21"/>
        </w:rPr>
        <w:t>®</w:t>
      </w:r>
      <w:r w:rsidR="00A70ED1" w:rsidRPr="1D2B76CC">
        <w:rPr>
          <w:sz w:val="24"/>
          <w:szCs w:val="24"/>
        </w:rPr>
        <w:t xml:space="preserve"> (ናርካን) እውን ተባሂሉ ዝፍለጥ Naloxone ዝተብሃለ መድሓኒት፣ ን ልዕሊ መጠን ምውሳድ መድሓኒታት ኦፒዮይድ (ን ኣብነት ከም ብሓኪም ዝእዘዙ ናይ ጸረ ቓንዛ መድሓኒታት ወይ ሄሮይን) ክቕልብስ ዝኽእል ብ ኣፍንጫ ዝንፋሕ ናይ  ህጹጽ እዋን መድሓኒት እዩ።</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እቲ ጽቡቕ ኣጋጣሚ፣ ኣብ ቬርሞንት (Vermont)፣ ኣብ መባእታዊ ማእከላይ ይኹን ኣብ ካልኣይ ደረጃ ኣብያተ ትምህርቲ ን ሞት ዘብቀዐ ኻብ መጠን ንላዕሊ ምውሳድ መድሓኒት ክሳብ ሐዚ ኣየጋጠመን። ይኹን እምበር፣ fentanyl (ፌንተኒል) ዝተብሃለ ሰብ ሰራሕ ኦፒዮድ፣ ብልሙድ ኣብ ቀረብ መድሓኒት ቬርሞንት (Vermont) ዝርከብ እንትኾን፣ እዚ ድማ ኣብ'ቶም ትኽክለኛ ናይ ትእዛዝ መድሓኒታት ክመስሉ ተገይሮም ዝስርሑ ናይ </w:t>
      </w:r>
      <w:hyperlink r:id="rId4">
        <w:r w:rsidR="008C4715" w:rsidRPr="32A69F13">
          <w:rPr>
            <w:rStyle w:val="Hyperlink"/>
            <w:sz w:val="24"/>
            <w:szCs w:val="24"/>
          </w:rPr>
          <w:t xml:space="preserve">ሕሶት መድሓኒታት </w:t>
        </w:r>
      </w:hyperlink>
      <w:r w:rsidRPr="2839CE1C">
        <w:rPr>
          <w:sz w:val="24"/>
          <w:szCs w:val="24"/>
        </w:rPr>
        <w:t xml:space="preserve"> እውን ዝርከብ እዩ።</w:t>
      </w:r>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 xml:space="preserve">Vermont Department of Health (ክፍሊ ጥዕና ቬርሞንት) ከምኡውን </w:t>
      </w:r>
      <w:hyperlink r:id="rId5">
        <w:r w:rsidR="00FE4BB7" w:rsidRPr="6512FD9A">
          <w:rPr>
            <w:rStyle w:val="Hyperlink"/>
            <w:sz w:val="24"/>
            <w:szCs w:val="24"/>
          </w:rPr>
          <w:t>ፈደራላዊ መንግስቲ</w:t>
        </w:r>
      </w:hyperlink>
      <w:r w:rsidR="00FE4BB7" w:rsidRPr="6512FD9A">
        <w:rPr>
          <w:sz w:val="24"/>
          <w:szCs w:val="24"/>
        </w:rPr>
        <w:t>፣ ኣብያተ-ትምህርቲታት ን naloxone (ናለክሶን) ብምእካብን፣ ልዕሊ መጠን ምውሳድ ኦፒዮድ ኣብ ዘጋጥመሉ ግዜ ሰባት ህይወት ንምድሓን ብኸመይ መልሲ ክህቡ ከም ዘለዎም ብምስልጣንን፣ ን ልዕሊ መጠን ምውሳድ ኦፒዮድ ድልዋት ክኾና ይመክር። ዲስትሪክት ቤት ትምህርቲናን/ሕብረት ተቖጻጸርቲን ድማ ነዞም ምኽርታት እዚኦም ብምስዓብ፣ ምናልባት ብ ልዕሊ መጠን ምውሳድ ኦፒዮድ ህጹጽ ኩነታት እንተጋጢሙ፣ መልሲ ንምሃብ naloxone (ናለክሶን) ሒዝና ክንጸንሕ ኢና።</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ልክዕ ከም ዝኾነ  ኣብ ሕክምናዊ ህጹጽ ኩነታት ኣብ ጥቕሚ ዝውዕል መባእታዊ ሓገዝ፣ ነዚ ህይወት ዘድሕን መድሓኒት እዚ ኣብ ቤት ትምህርቲ ሒዝካ ምጽናሕ ን ድሕንነት ተምሃሮና፣ ፋካልቲና፣ ሰራሕተኛታትናን በጻሕትናን ኣዝዩ ኣገዳሲ ጉዳይ እዩ። ሰራሕተኛታት ን ልዕሊ መጠን ምውሳድ ኦፒዮድ ብኸመይ ከለልዩ ከም ዝኽእሉን ን አጠቓቕማ naloxone (ናለክሶን) ዝምልከት ስልጠና ክረኽቡ እዮም። naloxone (ናለክሶን) ኣብ ኦፒዮድ ካብ መጠን ንላዕሊ ዝተወሰደሉ ኩነታት ይኹን ወይ ኦፒዮይድ ኣብ ዘይህልወሉ ዅነታታት እውን እንተኾነ ኣብ ጥቕሚ ክውዕል ጎዳኢ ከም ዘይኮነ ምዝካር ኣገዳሲ እዩ።</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Naloxone (ናለክሶን) ኣብ መላእ እዛ ግዝኣት ን ፋርማሲታት፣ ትካላት ማሕበራዊ ኣገልግሎት፣ ኣቕረብቲ ግልጋሎት ህጹጽ ሕክምና ሓዊሱ፣ ኣብ ዝተፈላለዩ ቦታታት ዝርከብ ኮይኑ፣ ሐዚ ድማ ኦንላይን ክእዘዝን ብ ፖስታ ክለኣኽን ይኽእል እዩ። ን ዌብሳይት Department of Health (ክፍሊ ጥዕና)</w:t>
      </w:r>
      <w:r w:rsidR="00BF4EDA" w:rsidRPr="1D2B76CC">
        <w:rPr>
          <w:rStyle w:val="Hyperlink"/>
          <w:sz w:val="24"/>
          <w:szCs w:val="24"/>
        </w:rPr>
        <w:t xml:space="preserve"> (healthvermont.gov/naloxone)</w:t>
      </w:r>
      <w:r w:rsidR="00881F7E" w:rsidRPr="1D2B76CC">
        <w:rPr>
          <w:sz w:val="24"/>
          <w:szCs w:val="24"/>
        </w:rPr>
        <w:t xml:space="preserve"> ብምውካስ ብዛዕባ naloxone (ናለክሶን) ዝያዳ ሓበሬታ ክትረክብ ትኽእል/ሊ ኢኻ/ኺ። ን ባዕልኻ/ኺ ወይ ን ኣባል ስድራ ቤትካ/ኪ naloxone ብኸመይ ከም እትረክብ/ኽቢ ክትፈልጥ እንተ ደሊኻ/ኺ </w:t>
      </w:r>
      <w:hyperlink r:id="rId6" w:history="1">
        <w:r w:rsidR="00BF4EDA" w:rsidRPr="1D2B76CC">
          <w:rPr>
            <w:rStyle w:val="Hyperlink"/>
            <w:sz w:val="24"/>
            <w:szCs w:val="24"/>
          </w:rPr>
          <w:t>ብኽብረትካ/ኪ ን VTHelpLink.org</w:t>
        </w:r>
      </w:hyperlink>
      <w:r w:rsidR="00A70ED1" w:rsidRPr="1D2B76CC">
        <w:rPr>
          <w:sz w:val="24"/>
          <w:szCs w:val="24"/>
        </w:rPr>
        <w:t xml:space="preserve"> ተወከስ ወይ ከኣ ናብ 802-565-1000</w:t>
      </w:r>
      <w:r w:rsidRPr="1D2B76CC">
        <w:rPr>
          <w:sz w:val="24"/>
          <w:szCs w:val="24"/>
        </w:rPr>
        <w:t xml:space="preserve"> ደውል/ሊ።</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lastRenderedPageBreak/>
        <w:t xml:space="preserve">ዝዀኑ ሕቶታት ምስ ዝህልዉኻ/ኺ፣ብኽብረትካ/ኪ ምስቲ ቤት ትምህርቲ ተራኸብ ።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ምስ ሰላምታ፣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ሰራሕተኛታት ቤት ትምህርቲ </w:t>
      </w:r>
    </w:p>
    <w:p w14:paraId="2B50A26D" w14:textId="663F034E" w:rsidR="00B81278" w:rsidRDefault="00B81278" w:rsidP="00B81278">
      <w:pPr>
        <w:spacing w:after="0"/>
        <w:rPr>
          <w:sz w:val="24"/>
          <w:szCs w:val="24"/>
        </w:rPr>
      </w:pPr>
      <w:r w:rsidRPr="00FC26E5">
        <w:rPr>
          <w:color w:val="FF0000"/>
          <w:sz w:val="24"/>
          <w:szCs w:val="24"/>
        </w:rPr>
        <w:t>[ space left so school can enter information for who to contact here]</w:t>
      </w:r>
    </w:p>
    <w:p w14:paraId="4638590E" w14:textId="4F73E7F1" w:rsidR="00001838" w:rsidRDefault="00001838" w:rsidP="00290062">
      <w:pPr>
        <w:spacing w:after="0"/>
        <w:rPr>
          <w:sz w:val="24"/>
          <w:szCs w:val="24"/>
        </w:rPr>
      </w:pPr>
    </w:p>
    <w:p w14:paraId="0C392970" w14:textId="77777777" w:rsidR="00D01B27" w:rsidRDefault="00D01B27" w:rsidP="00290062">
      <w:pPr>
        <w:spacing w:after="0"/>
        <w:rPr>
          <w:sz w:val="24"/>
          <w:szCs w:val="24"/>
        </w:rPr>
      </w:pPr>
    </w:p>
    <w:p w14:paraId="3712888B" w14:textId="77777777" w:rsidR="00D01B27" w:rsidRDefault="00D01B27" w:rsidP="00290062">
      <w:pPr>
        <w:spacing w:after="0"/>
        <w:rPr>
          <w:sz w:val="24"/>
          <w:szCs w:val="24"/>
        </w:rPr>
      </w:pPr>
    </w:p>
    <w:p w14:paraId="5AD98A82" w14:textId="77777777" w:rsidR="00D01B27" w:rsidRDefault="00D01B27" w:rsidP="00290062">
      <w:pPr>
        <w:spacing w:after="0"/>
        <w:rPr>
          <w:sz w:val="24"/>
          <w:szCs w:val="24"/>
        </w:rPr>
      </w:pPr>
    </w:p>
    <w:p w14:paraId="28243876" w14:textId="77777777" w:rsidR="00D01B27" w:rsidRDefault="00D01B27" w:rsidP="00290062">
      <w:pPr>
        <w:spacing w:after="0"/>
        <w:rPr>
          <w:sz w:val="24"/>
          <w:szCs w:val="24"/>
        </w:rPr>
      </w:pPr>
    </w:p>
    <w:p w14:paraId="054BC78B" w14:textId="77777777" w:rsidR="00D01B27" w:rsidRDefault="00D01B27" w:rsidP="00290062">
      <w:pPr>
        <w:spacing w:after="0"/>
        <w:rPr>
          <w:sz w:val="24"/>
          <w:szCs w:val="24"/>
        </w:rPr>
      </w:pPr>
    </w:p>
    <w:p w14:paraId="05E27477" w14:textId="77777777" w:rsidR="00D01B27" w:rsidRDefault="00D01B27" w:rsidP="00290062">
      <w:pPr>
        <w:spacing w:after="0"/>
        <w:rPr>
          <w:sz w:val="24"/>
          <w:szCs w:val="24"/>
        </w:rPr>
      </w:pPr>
    </w:p>
    <w:p w14:paraId="59C63792" w14:textId="77777777" w:rsidR="00D01B27" w:rsidRDefault="00D01B27" w:rsidP="00290062">
      <w:pPr>
        <w:spacing w:after="0"/>
        <w:rPr>
          <w:sz w:val="24"/>
          <w:szCs w:val="24"/>
        </w:rPr>
      </w:pPr>
    </w:p>
    <w:p w14:paraId="79AFF566" w14:textId="77777777" w:rsidR="00D01B27" w:rsidRDefault="00D01B27" w:rsidP="00290062">
      <w:pPr>
        <w:spacing w:after="0"/>
        <w:rPr>
          <w:sz w:val="24"/>
          <w:szCs w:val="24"/>
        </w:rPr>
      </w:pPr>
    </w:p>
    <w:p w14:paraId="65EAEFC2" w14:textId="77777777" w:rsidR="00D01B27" w:rsidRDefault="00D01B27" w:rsidP="00290062">
      <w:pPr>
        <w:spacing w:after="0"/>
        <w:rPr>
          <w:sz w:val="24"/>
          <w:szCs w:val="24"/>
        </w:rPr>
      </w:pPr>
    </w:p>
    <w:p w14:paraId="7DC83B20" w14:textId="77777777" w:rsidR="00D01B27" w:rsidRDefault="00D01B27" w:rsidP="00290062">
      <w:pPr>
        <w:spacing w:after="0"/>
        <w:rPr>
          <w:sz w:val="24"/>
          <w:szCs w:val="24"/>
        </w:rPr>
      </w:pPr>
    </w:p>
    <w:p w14:paraId="2F1D7938" w14:textId="77777777" w:rsidR="00D01B27" w:rsidRDefault="00D01B27" w:rsidP="00290062">
      <w:pPr>
        <w:spacing w:after="0"/>
        <w:rPr>
          <w:sz w:val="24"/>
          <w:szCs w:val="24"/>
        </w:rPr>
      </w:pPr>
    </w:p>
    <w:p w14:paraId="1C033717" w14:textId="77777777" w:rsidR="00D01B27" w:rsidRDefault="00D01B27" w:rsidP="00290062">
      <w:pPr>
        <w:spacing w:after="0"/>
        <w:rPr>
          <w:sz w:val="24"/>
          <w:szCs w:val="24"/>
        </w:rPr>
      </w:pPr>
    </w:p>
    <w:p w14:paraId="404F9305" w14:textId="77777777" w:rsidR="00D01B27" w:rsidRDefault="00D01B27" w:rsidP="00290062">
      <w:pPr>
        <w:spacing w:after="0"/>
        <w:rPr>
          <w:sz w:val="24"/>
          <w:szCs w:val="24"/>
        </w:rPr>
      </w:pPr>
    </w:p>
    <w:p w14:paraId="5F3E19A8" w14:textId="77777777" w:rsidR="00D01B27" w:rsidRDefault="00D01B27" w:rsidP="00290062">
      <w:pPr>
        <w:spacing w:after="0"/>
        <w:rPr>
          <w:sz w:val="24"/>
          <w:szCs w:val="24"/>
        </w:rPr>
      </w:pPr>
    </w:p>
    <w:p w14:paraId="68B0B6CA" w14:textId="77777777" w:rsidR="00D01B27" w:rsidRDefault="00D01B27" w:rsidP="00290062">
      <w:pPr>
        <w:spacing w:after="0"/>
        <w:rPr>
          <w:sz w:val="24"/>
          <w:szCs w:val="24"/>
        </w:rPr>
      </w:pPr>
    </w:p>
    <w:p w14:paraId="53C701C2" w14:textId="77777777" w:rsidR="00D01B27" w:rsidRDefault="00D01B27" w:rsidP="00290062">
      <w:pPr>
        <w:spacing w:after="0"/>
        <w:rPr>
          <w:sz w:val="24"/>
          <w:szCs w:val="24"/>
        </w:rPr>
      </w:pPr>
    </w:p>
    <w:p w14:paraId="243BBB65" w14:textId="77777777" w:rsidR="00D01B27" w:rsidRDefault="00D01B27" w:rsidP="00290062">
      <w:pPr>
        <w:spacing w:after="0"/>
        <w:rPr>
          <w:sz w:val="24"/>
          <w:szCs w:val="24"/>
        </w:rPr>
      </w:pPr>
    </w:p>
    <w:p w14:paraId="2744D028" w14:textId="77777777" w:rsidR="00D01B27" w:rsidRDefault="00D01B27" w:rsidP="00290062">
      <w:pPr>
        <w:spacing w:after="0"/>
        <w:rPr>
          <w:sz w:val="24"/>
          <w:szCs w:val="24"/>
        </w:rPr>
      </w:pPr>
    </w:p>
    <w:p w14:paraId="0D05B3EF" w14:textId="77777777" w:rsidR="00D01B27" w:rsidRDefault="00D01B27" w:rsidP="00290062">
      <w:pPr>
        <w:spacing w:after="0"/>
        <w:rPr>
          <w:sz w:val="24"/>
          <w:szCs w:val="24"/>
        </w:rPr>
      </w:pPr>
    </w:p>
    <w:p w14:paraId="29306ED2" w14:textId="77777777" w:rsidR="00D01B27" w:rsidRDefault="00D01B27" w:rsidP="00290062">
      <w:pPr>
        <w:spacing w:after="0"/>
        <w:rPr>
          <w:sz w:val="24"/>
          <w:szCs w:val="24"/>
        </w:rPr>
      </w:pPr>
    </w:p>
    <w:p w14:paraId="371E3C79" w14:textId="77777777" w:rsidR="00D01B27" w:rsidRDefault="00D01B27" w:rsidP="00290062">
      <w:pPr>
        <w:spacing w:after="0"/>
        <w:rPr>
          <w:sz w:val="24"/>
          <w:szCs w:val="24"/>
        </w:rPr>
      </w:pPr>
    </w:p>
    <w:p w14:paraId="6B72B1E2" w14:textId="77777777" w:rsidR="00D01B27" w:rsidRDefault="00D01B27" w:rsidP="00290062">
      <w:pPr>
        <w:spacing w:after="0"/>
        <w:rPr>
          <w:sz w:val="24"/>
          <w:szCs w:val="24"/>
        </w:rPr>
      </w:pPr>
    </w:p>
    <w:p w14:paraId="064EFDCC" w14:textId="77777777" w:rsidR="00D01B27" w:rsidRDefault="00D01B27" w:rsidP="00290062">
      <w:pPr>
        <w:spacing w:after="0"/>
        <w:rPr>
          <w:sz w:val="24"/>
          <w:szCs w:val="24"/>
        </w:rPr>
      </w:pPr>
    </w:p>
    <w:p w14:paraId="6E00E0FF" w14:textId="77777777" w:rsidR="00D01B27" w:rsidRDefault="00D01B27" w:rsidP="00290062">
      <w:pPr>
        <w:spacing w:after="0"/>
        <w:rPr>
          <w:sz w:val="24"/>
          <w:szCs w:val="24"/>
        </w:rPr>
      </w:pPr>
    </w:p>
    <w:p w14:paraId="3AFB2681" w14:textId="77777777" w:rsidR="00D01B27" w:rsidRDefault="00D01B27" w:rsidP="00290062">
      <w:pPr>
        <w:spacing w:after="0"/>
        <w:rPr>
          <w:sz w:val="24"/>
          <w:szCs w:val="24"/>
        </w:rPr>
      </w:pPr>
    </w:p>
    <w:p w14:paraId="51E56BCF" w14:textId="77777777" w:rsidR="00D01B27" w:rsidRDefault="00D01B27" w:rsidP="00290062">
      <w:pPr>
        <w:spacing w:after="0"/>
        <w:rPr>
          <w:sz w:val="24"/>
          <w:szCs w:val="24"/>
        </w:rPr>
      </w:pPr>
    </w:p>
    <w:p w14:paraId="02EA0CC3" w14:textId="77777777" w:rsidR="00D01B27" w:rsidRDefault="00D01B27" w:rsidP="00290062">
      <w:pPr>
        <w:spacing w:after="0"/>
        <w:rPr>
          <w:sz w:val="24"/>
          <w:szCs w:val="24"/>
        </w:rPr>
      </w:pPr>
    </w:p>
    <w:p w14:paraId="38F2D482" w14:textId="77777777" w:rsidR="00D01B27" w:rsidRDefault="00D01B27" w:rsidP="00290062">
      <w:pPr>
        <w:spacing w:after="0"/>
        <w:rPr>
          <w:sz w:val="24"/>
          <w:szCs w:val="24"/>
        </w:rPr>
      </w:pPr>
    </w:p>
    <w:p w14:paraId="6BC6B0C7" w14:textId="77777777" w:rsidR="00D01B27" w:rsidRDefault="00D01B27" w:rsidP="00290062">
      <w:pPr>
        <w:spacing w:after="0"/>
        <w:rPr>
          <w:sz w:val="24"/>
          <w:szCs w:val="24"/>
        </w:rPr>
      </w:pPr>
    </w:p>
    <w:p w14:paraId="6F974440" w14:textId="77777777" w:rsidR="00D01B27" w:rsidRDefault="00D01B27" w:rsidP="00290062">
      <w:pPr>
        <w:spacing w:after="0"/>
        <w:rPr>
          <w:sz w:val="24"/>
          <w:szCs w:val="24"/>
        </w:rPr>
      </w:pPr>
    </w:p>
    <w:p w14:paraId="4FF27E23" w14:textId="77777777" w:rsidR="00D01B27" w:rsidRDefault="00D01B27" w:rsidP="00290062">
      <w:pPr>
        <w:spacing w:after="0"/>
        <w:rPr>
          <w:sz w:val="24"/>
          <w:szCs w:val="24"/>
        </w:rPr>
      </w:pPr>
    </w:p>
    <w:p w14:paraId="6E8A60F0" w14:textId="77777777" w:rsidR="00D01B27" w:rsidRDefault="00D01B27" w:rsidP="00290062">
      <w:pPr>
        <w:spacing w:after="0"/>
        <w:rPr>
          <w:sz w:val="24"/>
          <w:szCs w:val="24"/>
        </w:rPr>
      </w:pPr>
    </w:p>
    <w:p w14:paraId="3F0F16C7" w14:textId="77777777" w:rsidR="00D01B27" w:rsidRDefault="00D01B27" w:rsidP="00D01B27">
      <w:pPr>
        <w:spacing w:after="0"/>
        <w:rPr>
          <w:sz w:val="24"/>
          <w:szCs w:val="24"/>
        </w:rPr>
      </w:pPr>
      <w:r>
        <w:rPr>
          <w:sz w:val="24"/>
          <w:szCs w:val="24"/>
        </w:rPr>
        <w:lastRenderedPageBreak/>
        <w:t xml:space="preserve">Dear Community Member, </w:t>
      </w:r>
    </w:p>
    <w:p w14:paraId="40E9A1E4" w14:textId="77777777" w:rsidR="00D01B27" w:rsidRDefault="00D01B27" w:rsidP="00D01B27">
      <w:pPr>
        <w:spacing w:after="0"/>
        <w:rPr>
          <w:sz w:val="24"/>
          <w:szCs w:val="24"/>
        </w:rPr>
      </w:pPr>
    </w:p>
    <w:p w14:paraId="5DF47A3F" w14:textId="77777777" w:rsidR="00D01B27" w:rsidRDefault="00D01B27" w:rsidP="00D01B27">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w:t>
      </w:r>
      <w:proofErr w:type="spellStart"/>
      <w:r>
        <w:rPr>
          <w:sz w:val="24"/>
          <w:szCs w:val="24"/>
        </w:rPr>
        <w:t>a</w:t>
      </w:r>
      <w:proofErr w:type="spellEnd"/>
      <w:r>
        <w:rPr>
          <w:sz w:val="24"/>
          <w:szCs w:val="24"/>
        </w:rPr>
        <w:t xml:space="preserve"> emergency medication nasal spray that can reverse an overdose caused by an opioid drug (such as prescription pain medication or heroin) in an emergency.</w:t>
      </w:r>
    </w:p>
    <w:p w14:paraId="0702BB9A" w14:textId="77777777" w:rsidR="00D01B27" w:rsidRDefault="00D01B27" w:rsidP="00D01B27">
      <w:pPr>
        <w:spacing w:after="0"/>
        <w:rPr>
          <w:sz w:val="24"/>
          <w:szCs w:val="24"/>
        </w:rPr>
      </w:pPr>
      <w:r>
        <w:rPr>
          <w:sz w:val="24"/>
          <w:szCs w:val="24"/>
        </w:rPr>
        <w:t xml:space="preserve"> </w:t>
      </w:r>
    </w:p>
    <w:p w14:paraId="0EE3A7F7" w14:textId="77777777" w:rsidR="00D01B27" w:rsidRDefault="00D01B27" w:rsidP="00D01B27">
      <w:pPr>
        <w:spacing w:after="0"/>
        <w:rPr>
          <w:sz w:val="24"/>
          <w:szCs w:val="24"/>
        </w:rPr>
      </w:pPr>
      <w:r>
        <w:rPr>
          <w:sz w:val="24"/>
          <w:szCs w:val="24"/>
        </w:rPr>
        <w:t xml:space="preserve">Fortunately, in Vermont, there have been no fatal overdoses in elementary, middle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4EAF57DE" w14:textId="77777777" w:rsidR="00D01B27" w:rsidRDefault="00D01B27" w:rsidP="00D01B27">
      <w:pPr>
        <w:spacing w:after="0"/>
        <w:rPr>
          <w:sz w:val="24"/>
          <w:szCs w:val="24"/>
        </w:rPr>
      </w:pPr>
    </w:p>
    <w:p w14:paraId="37CAAEC6" w14:textId="77777777" w:rsidR="00D01B27" w:rsidRDefault="00D01B27" w:rsidP="00D01B27">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759FB493" w14:textId="77777777" w:rsidR="00D01B27" w:rsidRDefault="00D01B27" w:rsidP="00D01B27">
      <w:pPr>
        <w:spacing w:after="0"/>
        <w:rPr>
          <w:b/>
          <w:bCs/>
          <w:sz w:val="24"/>
          <w:szCs w:val="24"/>
        </w:rPr>
      </w:pPr>
    </w:p>
    <w:p w14:paraId="0ADF52A8" w14:textId="77777777" w:rsidR="00D01B27" w:rsidRDefault="00D01B27" w:rsidP="00D01B27">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3472B632" w14:textId="77777777" w:rsidR="00D01B27" w:rsidRDefault="00D01B27" w:rsidP="00D01B27">
      <w:pPr>
        <w:spacing w:after="0"/>
        <w:rPr>
          <w:sz w:val="24"/>
          <w:szCs w:val="24"/>
        </w:rPr>
      </w:pPr>
    </w:p>
    <w:p w14:paraId="2FC47ABA" w14:textId="77777777" w:rsidR="00D01B27" w:rsidRDefault="00D01B27" w:rsidP="00D01B27">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1FA4EDE4" w14:textId="77777777" w:rsidR="00D01B27" w:rsidRDefault="00D01B27" w:rsidP="00D01B27">
      <w:pPr>
        <w:spacing w:after="0"/>
        <w:rPr>
          <w:sz w:val="24"/>
          <w:szCs w:val="24"/>
        </w:rPr>
      </w:pPr>
    </w:p>
    <w:p w14:paraId="1546FFC6" w14:textId="77777777" w:rsidR="00D01B27" w:rsidRDefault="00D01B27" w:rsidP="00D01B27">
      <w:pPr>
        <w:spacing w:after="0"/>
        <w:rPr>
          <w:sz w:val="24"/>
          <w:szCs w:val="24"/>
        </w:rPr>
      </w:pPr>
      <w:r>
        <w:rPr>
          <w:sz w:val="24"/>
          <w:szCs w:val="24"/>
        </w:rPr>
        <w:t xml:space="preserve">Please contact the school with any questions. </w:t>
      </w:r>
    </w:p>
    <w:p w14:paraId="5FCF0E64" w14:textId="77777777" w:rsidR="00D01B27" w:rsidRDefault="00D01B27" w:rsidP="00D01B27">
      <w:pPr>
        <w:spacing w:after="0"/>
        <w:rPr>
          <w:sz w:val="24"/>
          <w:szCs w:val="24"/>
        </w:rPr>
      </w:pPr>
    </w:p>
    <w:p w14:paraId="25680CC3" w14:textId="77777777" w:rsidR="00D01B27" w:rsidRDefault="00D01B27" w:rsidP="00D01B27">
      <w:pPr>
        <w:spacing w:after="0"/>
        <w:rPr>
          <w:sz w:val="24"/>
          <w:szCs w:val="24"/>
        </w:rPr>
      </w:pPr>
      <w:r>
        <w:rPr>
          <w:sz w:val="24"/>
          <w:szCs w:val="24"/>
        </w:rPr>
        <w:t xml:space="preserve">Sincerely, </w:t>
      </w:r>
    </w:p>
    <w:p w14:paraId="23BE670A" w14:textId="77777777" w:rsidR="00D01B27" w:rsidRDefault="00D01B27" w:rsidP="00D01B27">
      <w:pPr>
        <w:spacing w:after="0"/>
        <w:rPr>
          <w:sz w:val="24"/>
          <w:szCs w:val="24"/>
        </w:rPr>
      </w:pPr>
    </w:p>
    <w:p w14:paraId="5A83A813" w14:textId="77777777" w:rsidR="00D01B27" w:rsidRDefault="00D01B27" w:rsidP="00D01B27">
      <w:pPr>
        <w:spacing w:after="0"/>
        <w:rPr>
          <w:sz w:val="24"/>
          <w:szCs w:val="24"/>
        </w:rPr>
      </w:pPr>
    </w:p>
    <w:p w14:paraId="07D3B8A6" w14:textId="77777777" w:rsidR="00D01B27" w:rsidRDefault="00D01B27" w:rsidP="00D01B27">
      <w:pPr>
        <w:spacing w:after="0"/>
        <w:rPr>
          <w:sz w:val="24"/>
          <w:szCs w:val="24"/>
        </w:rPr>
      </w:pPr>
      <w:r>
        <w:rPr>
          <w:sz w:val="24"/>
          <w:szCs w:val="24"/>
        </w:rPr>
        <w:t xml:space="preserve">School Staff </w:t>
      </w:r>
    </w:p>
    <w:p w14:paraId="605F6051" w14:textId="77777777" w:rsidR="00D01B27" w:rsidRDefault="00D01B27" w:rsidP="00D01B27">
      <w:pPr>
        <w:spacing w:after="0"/>
        <w:rPr>
          <w:sz w:val="24"/>
          <w:szCs w:val="24"/>
        </w:rPr>
      </w:pPr>
      <w:r>
        <w:rPr>
          <w:sz w:val="24"/>
          <w:szCs w:val="24"/>
        </w:rPr>
        <w:t>[ space left so school can enter information for who to contact here]</w:t>
      </w:r>
    </w:p>
    <w:p w14:paraId="508B71BD" w14:textId="77777777" w:rsidR="00D01B27" w:rsidRPr="00BF7074" w:rsidRDefault="00D01B27"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t xml:space="preserve"> </w:t>
      </w:r>
    </w:p>
    <w:p w14:paraId="57009BFC" w14:textId="77777777" w:rsidR="00A36AC6" w:rsidRPr="00BF7074" w:rsidRDefault="00A36AC6" w:rsidP="00A36AC6">
      <w:pPr>
        <w:spacing w:after="0"/>
        <w:rPr>
          <w:sz w:val="24"/>
          <w:szCs w:val="24"/>
        </w:rPr>
      </w:pPr>
    </w:p>
    <w:sectPr w:rsidR="00A36AC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01B27"/>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2024-04-03T13:09:00Z</dcterms:modified>
</cp:coreProperties>
</file>