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လေးစားရပါသော ရပ်ရွာ အဖွဲ့ဝင်၊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ဆေးချိန်လွန်မှု ပြဿနာသည် Vermont နှင့် နိုင်ငံတစ်ဝှမ်းရှိ ပြည်သူများနှင့် မိသားစုများကို ဒုက္ခပေးနေသည့် ကိစ္စတစ်ခုဖြစ်သည်။ Vermont က ဤကိစ္စရပ်အပေါ် တုံ့ပြန်ဖြေရှင်းသည့် နည်းလမ်းများစွာထဲမှ တစ်ခုမှာ naloxone ကို K-12 ကျောင်းများအပါအဝင် ပြည်နယ်အနှံ့အပြား ကျယ်ကျယ်ပြန့်ပြန့် ရရှိနိုင်အောင် ဆောင်ရွက်ခြင်းဖြစ်သည်။ Narcan</w:t>
      </w:r>
      <w:r w:rsidR="375CF78B" w:rsidRPr="1D2B76CC">
        <w:rPr>
          <w:rFonts w:ascii="Roboto" w:eastAsia="Roboto" w:hAnsi="Roboto" w:cs="Roboto"/>
          <w:color w:val="4D5156"/>
          <w:sz w:val="21"/>
          <w:szCs w:val="21"/>
        </w:rPr>
        <w:t>®</w:t>
      </w:r>
      <w:r w:rsidR="00A70ED1" w:rsidRPr="1D2B76CC">
        <w:rPr>
          <w:sz w:val="24"/>
          <w:szCs w:val="24"/>
        </w:rPr>
        <w:t xml:space="preserve"> ဟုလည်း လူသိများသည့် Naloxone သည် အရေးပေါ်အခြေအနေတစ်ခုတွင် အိုပီရွိုက်ဆေး (ဥပမာ- ဆရာဝန်ညွှန်သည့် နာကျင်မှုသက်သာစေသော ဆေး သို့မဟုတ် ဘိန်းဖြူ) ကြောင့် ဖြစ်သည့် ဆေးချိန်လွန်မှုကို အဆိပ်ပြန်ဖြေနိုင်သည့် အရေးပေါ် နှာခေါင်းဖျန်းဆေးဖြစ်သည်။</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ကံကောင်းထောက်မစွာဖြင့် Vermont ရှိ မူလတန်း၊ အလယ်တန်း သို့မဟုတ် အထက်တန်းကျောင်းများတွင် သေစေနိုင်သော ဆေးချိန်လွန်မှုများ မရှိခဲ့ပါ။ သို့သော် ပြုပြင်ဖန်တီးထားသည့် အိုပီရွိုက်အတုဖြစ်သော fentanyl ကို </w:t>
      </w:r>
      <w:hyperlink r:id="rId4">
        <w:r w:rsidR="008C4715" w:rsidRPr="32A69F13">
          <w:rPr>
            <w:rStyle w:val="Hyperlink"/>
            <w:sz w:val="24"/>
            <w:szCs w:val="24"/>
          </w:rPr>
          <w:t>ဆရာဝန်ညွှန်သည့်ဆေးအစစ်များနှင့်တူအောင် ပြုလုပ်ထားသော ဆေးပြားအတုများတွင်</w:t>
        </w:r>
      </w:hyperlink>
      <w:r w:rsidRPr="2839CE1C">
        <w:rPr>
          <w:sz w:val="24"/>
          <w:szCs w:val="24"/>
        </w:rPr>
        <w:t>အပါအဝင် Vermont ၏ ဆေးဝါးထောက်ပံ့မှုတွင် အများအားဖြင့် တွေ့ရသည်။</w:t>
      </w:r>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Vermont ကျန်းမာရေး ဌာနနှင့် </w:t>
      </w:r>
      <w:hyperlink r:id="rId5">
        <w:r w:rsidR="00FE4BB7" w:rsidRPr="6512FD9A">
          <w:rPr>
            <w:rStyle w:val="Hyperlink"/>
            <w:sz w:val="24"/>
            <w:szCs w:val="24"/>
          </w:rPr>
          <w:t xml:space="preserve">ဖက်ဒရယ် အစိုးရတို့က </w:t>
        </w:r>
      </w:hyperlink>
      <w:r w:rsidR="00FE4BB7" w:rsidRPr="6512FD9A">
        <w:rPr>
          <w:sz w:val="24"/>
          <w:szCs w:val="24"/>
        </w:rPr>
        <w:t>ကျောင်းများအား naloxone ကို အသင့်ဖြည့်တင်းထားပြီး အိုပီရွိုက် ဆေးချိန်လွန်ခြင်းကို တုံ့ပြန်ဖြေရှင်း၍ အသက်ကယ်နိုင်သည့် နည်းလမ်းကို ကျောင်းဝန်ထမ်းများအား သင်တန်းပေးခြင်းဖြင့် သံသယဖြစ်ဖွယ် အိုပီရွိုက် ဆေးချိန်လွန်မှုကို တုံ့ပြန်ဖြေရှင်းနိုင်အောင် ပြင်ဆင်ထားရန် အကြံပြုထားသည်။ ကျွန်ုပ်တို့၏ ကျောင်းခရိုင်/ကြီးကြပ်ရေး သမဂ္ဂသည် ဤအကြံပြုချက်များအတိုင်း လိုက်နာဆောင်ရွက်မည်ဖြစ်ပြီး အိုပီရွိုက် ဆေးချိန်လွန်သည့် အရေးပေါ်အခြေအနေတစ်ခုကို တုံ့ပြန်ဖြေရှင်းရန် လိုအပ်သည့်အခါတိုင်း naloxone ကို အသုံးပြုနိုင်ရန် လက်ဝယ်အသင့်ထားရှိပါမည်။</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 xml:space="preserve">ဆေးဘက်ဆိုင်ရာ အရေးပေါ်အခြေအနေတစ်ခုတွင် အသုံးပြုသည့် အခြားရှေးဦးသူနာပြုနည်းများကဲ့သို့ပင် ဤအသက်ကယ်ဆေးကို ကျောင်းတွင် အသင့်ဆောင်ထားခြင်းသည် ကျွန်ုပ်တို့၏ ကျောင်းသားများ၊ ဆရာ/မများ၊ ဝန်ထမ်းများနှင့် ဧည့်သည်များ၏ ဘေးကင်းရေးအတွက် အရေးကြီးပါသည်။ ဝန်ထမ်းများသည် အိုပီရွိုက် </w:t>
      </w:r>
      <w:r w:rsidRPr="00BF7074">
        <w:rPr>
          <w:sz w:val="24"/>
          <w:szCs w:val="24"/>
        </w:rPr>
        <w:lastRenderedPageBreak/>
        <w:t>ဆေးချိန်လွန်မှုကို သိရှိနိုင်မည့်နည်းလမ်းနှင့် naloxone ကို အသုံးပြုနည်းတို့ကို သင်ကြားပေးမည့် သင်တန်းကို တက်ရောက်ရပါမည်။ Naloxone ကို အိုပီရွိုက် ဆေးချိန်လွန်ခြင်းမဟုတ်သည့် အခြေအနေတစ်ခုတွင် သို့မဟုတ် အိုပီရွိုက် မသုံးထားချိန်တွင် အသုံးပြုလျှင်ပင် အန္တရာယ်မရှိကြောင်း မှတ်သားထားရန် အရေးကြီးပါသည်။</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Naloxone ကို အချို့သော ဆေးဆိုင်များ၊ လူမှုဝန်ဆောင်မှုပေးသည့် အဖွဲ့အစည်းများ၊ အရေးပေါ် ဆေးဘက်ဆိုင်ရာ ဝန်ဆောင်မှုပေးသူများအပါအဝင် ပြည်နယ် အနှံ့အပြားရှိ နေရာများစွာတွင်လည်း ရရှိနိုင်ပြီး ယခုအခါ အွန်လိုင်းတွင် အော်ဒါမှာယူနိုင်ကာ စာတိုက်မှတစ်ဆင့် ပို့ပေးပါသည်။ ကျန်းမာရေးဌာန၏ ဝက်ဘ်ဆိုက်</w:t>
      </w:r>
      <w:r w:rsidR="00BF4EDA" w:rsidRPr="1D2B76CC">
        <w:rPr>
          <w:rStyle w:val="Hyperlink"/>
          <w:sz w:val="24"/>
          <w:szCs w:val="24"/>
        </w:rPr>
        <w:t xml:space="preserve"> (healthvermont.gov/naloxone)</w:t>
      </w:r>
      <w:r w:rsidR="00881F7E" w:rsidRPr="1D2B76CC">
        <w:rPr>
          <w:sz w:val="24"/>
          <w:szCs w:val="24"/>
        </w:rPr>
        <w:t xml:space="preserve"> သို့ ဝင်ရောက်ကြည့်ရှုခြင်းဖြင့် naloxone အကြောင်း ပိုမိုလေ့လာနိုင်ပါသည်။ သင်ကိုယ်တိုင် သို့မဟုတ် သင့်မိသားစုဝင်အတွက် naloxone ကို မည်သို့ရယူရမည်ကို သိလိုပါက </w:t>
      </w:r>
      <w:hyperlink r:id="rId6" w:history="1">
        <w:r w:rsidR="00BF4EDA" w:rsidRPr="1D2B76CC">
          <w:rPr>
            <w:rStyle w:val="Hyperlink"/>
            <w:sz w:val="24"/>
            <w:szCs w:val="24"/>
          </w:rPr>
          <w:t>VTHelpLink.org</w:t>
        </w:r>
      </w:hyperlink>
      <w:r w:rsidR="00A70ED1" w:rsidRPr="1D2B76CC">
        <w:rPr>
          <w:sz w:val="24"/>
          <w:szCs w:val="24"/>
        </w:rPr>
        <w:t xml:space="preserve"> သို့ သွားပါ သို့မဟုတ် 802-565-1000 ကို ခေါ်ဆိုပါ။</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မေးစရာတစ်ခုခုရှိပါက ကျောင်းကို ဆက်သွယ်ပေးပါ။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ရိုးသားစွာဖြင့်၊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ကျောင်းဝန်ထမ်း </w:t>
      </w:r>
    </w:p>
    <w:p w14:paraId="2B50A26D" w14:textId="663F034E" w:rsidR="00B81278" w:rsidRDefault="00B81278" w:rsidP="00B81278">
      <w:pPr>
        <w:spacing w:after="0"/>
        <w:rPr>
          <w:sz w:val="24"/>
          <w:szCs w:val="24"/>
        </w:rPr>
      </w:pPr>
      <w:r w:rsidRPr="00FC26E5">
        <w:rPr>
          <w:color w:val="FF0000"/>
          <w:sz w:val="24"/>
          <w:szCs w:val="24"/>
        </w:rPr>
        <w:t>[ space left so school can enter information for who to contact here]</w:t>
      </w:r>
    </w:p>
    <w:p w14:paraId="4638590E" w14:textId="4F73E7F1" w:rsidR="00001838" w:rsidRDefault="00001838" w:rsidP="00290062">
      <w:pPr>
        <w:spacing w:after="0"/>
        <w:rPr>
          <w:sz w:val="24"/>
          <w:szCs w:val="24"/>
        </w:rPr>
      </w:pPr>
    </w:p>
    <w:p w14:paraId="739D03E0" w14:textId="77777777" w:rsidR="007A0C77" w:rsidRDefault="007A0C77" w:rsidP="00290062">
      <w:pPr>
        <w:spacing w:after="0"/>
        <w:rPr>
          <w:sz w:val="24"/>
          <w:szCs w:val="24"/>
        </w:rPr>
      </w:pPr>
    </w:p>
    <w:p w14:paraId="52AA8C2B" w14:textId="77777777" w:rsidR="007A0C77" w:rsidRDefault="007A0C77" w:rsidP="00290062">
      <w:pPr>
        <w:spacing w:after="0"/>
        <w:rPr>
          <w:sz w:val="24"/>
          <w:szCs w:val="24"/>
        </w:rPr>
      </w:pPr>
    </w:p>
    <w:p w14:paraId="13BD4916" w14:textId="77777777" w:rsidR="007A0C77" w:rsidRDefault="007A0C77" w:rsidP="00290062">
      <w:pPr>
        <w:spacing w:after="0"/>
        <w:rPr>
          <w:sz w:val="24"/>
          <w:szCs w:val="24"/>
        </w:rPr>
      </w:pPr>
    </w:p>
    <w:p w14:paraId="050104A2" w14:textId="77777777" w:rsidR="007A0C77" w:rsidRDefault="007A0C77" w:rsidP="00290062">
      <w:pPr>
        <w:spacing w:after="0"/>
        <w:rPr>
          <w:sz w:val="24"/>
          <w:szCs w:val="24"/>
        </w:rPr>
      </w:pPr>
    </w:p>
    <w:p w14:paraId="1D226CAD" w14:textId="77777777" w:rsidR="007A0C77" w:rsidRDefault="007A0C77" w:rsidP="00290062">
      <w:pPr>
        <w:spacing w:after="0"/>
        <w:rPr>
          <w:sz w:val="24"/>
          <w:szCs w:val="24"/>
        </w:rPr>
      </w:pPr>
    </w:p>
    <w:p w14:paraId="11C0EC89" w14:textId="77777777" w:rsidR="007A0C77" w:rsidRDefault="007A0C77" w:rsidP="00290062">
      <w:pPr>
        <w:spacing w:after="0"/>
        <w:rPr>
          <w:sz w:val="24"/>
          <w:szCs w:val="24"/>
        </w:rPr>
      </w:pPr>
    </w:p>
    <w:p w14:paraId="5721833F" w14:textId="77777777" w:rsidR="007A0C77" w:rsidRDefault="007A0C77" w:rsidP="00290062">
      <w:pPr>
        <w:spacing w:after="0"/>
        <w:rPr>
          <w:sz w:val="24"/>
          <w:szCs w:val="24"/>
        </w:rPr>
      </w:pPr>
    </w:p>
    <w:p w14:paraId="29607EE9" w14:textId="77777777" w:rsidR="007A0C77" w:rsidRDefault="007A0C77" w:rsidP="00290062">
      <w:pPr>
        <w:spacing w:after="0"/>
        <w:rPr>
          <w:sz w:val="24"/>
          <w:szCs w:val="24"/>
        </w:rPr>
      </w:pPr>
    </w:p>
    <w:p w14:paraId="4C779E72" w14:textId="77777777" w:rsidR="007A0C77" w:rsidRDefault="007A0C77" w:rsidP="00290062">
      <w:pPr>
        <w:spacing w:after="0"/>
        <w:rPr>
          <w:sz w:val="24"/>
          <w:szCs w:val="24"/>
        </w:rPr>
      </w:pPr>
    </w:p>
    <w:p w14:paraId="223AEDB3" w14:textId="77777777" w:rsidR="007A0C77" w:rsidRDefault="007A0C77" w:rsidP="00290062">
      <w:pPr>
        <w:spacing w:after="0"/>
        <w:rPr>
          <w:sz w:val="24"/>
          <w:szCs w:val="24"/>
        </w:rPr>
      </w:pPr>
    </w:p>
    <w:p w14:paraId="0F70F1EE" w14:textId="77777777" w:rsidR="007A0C77" w:rsidRDefault="007A0C77" w:rsidP="00290062">
      <w:pPr>
        <w:spacing w:after="0"/>
        <w:rPr>
          <w:sz w:val="24"/>
          <w:szCs w:val="24"/>
        </w:rPr>
      </w:pPr>
    </w:p>
    <w:p w14:paraId="78FFD84E" w14:textId="77777777" w:rsidR="007A0C77" w:rsidRDefault="007A0C77" w:rsidP="00290062">
      <w:pPr>
        <w:spacing w:after="0"/>
        <w:rPr>
          <w:sz w:val="24"/>
          <w:szCs w:val="24"/>
        </w:rPr>
      </w:pPr>
    </w:p>
    <w:p w14:paraId="25AB5702" w14:textId="77777777" w:rsidR="007A0C77" w:rsidRDefault="007A0C77" w:rsidP="007A0C77">
      <w:pPr>
        <w:spacing w:after="0"/>
        <w:rPr>
          <w:sz w:val="24"/>
          <w:szCs w:val="24"/>
        </w:rPr>
      </w:pPr>
      <w:r>
        <w:rPr>
          <w:sz w:val="24"/>
          <w:szCs w:val="24"/>
        </w:rPr>
        <w:lastRenderedPageBreak/>
        <w:t xml:space="preserve">Dear Community Member, </w:t>
      </w:r>
    </w:p>
    <w:p w14:paraId="39359F19" w14:textId="77777777" w:rsidR="007A0C77" w:rsidRDefault="007A0C77" w:rsidP="007A0C77">
      <w:pPr>
        <w:spacing w:after="0"/>
        <w:rPr>
          <w:sz w:val="24"/>
          <w:szCs w:val="24"/>
        </w:rPr>
      </w:pPr>
    </w:p>
    <w:p w14:paraId="592564D6" w14:textId="77777777" w:rsidR="007A0C77" w:rsidRDefault="007A0C77" w:rsidP="007A0C77">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r>
        <w:rPr>
          <w:sz w:val="24"/>
          <w:szCs w:val="24"/>
        </w:rPr>
        <w:t>a</w:t>
      </w:r>
      <w:proofErr w:type="spellEnd"/>
      <w:r>
        <w:rPr>
          <w:sz w:val="24"/>
          <w:szCs w:val="24"/>
        </w:rPr>
        <w:t xml:space="preserve"> emergency medication nasal spray that can reverse an overdose caused by an opioid drug (such as prescription pain medication or heroin) in an emergency.</w:t>
      </w:r>
    </w:p>
    <w:p w14:paraId="0A9A4F05" w14:textId="77777777" w:rsidR="007A0C77" w:rsidRDefault="007A0C77" w:rsidP="007A0C77">
      <w:pPr>
        <w:spacing w:after="0"/>
        <w:rPr>
          <w:sz w:val="24"/>
          <w:szCs w:val="24"/>
        </w:rPr>
      </w:pPr>
      <w:r>
        <w:rPr>
          <w:sz w:val="24"/>
          <w:szCs w:val="24"/>
        </w:rPr>
        <w:t xml:space="preserve"> </w:t>
      </w:r>
    </w:p>
    <w:p w14:paraId="5CD62E28" w14:textId="77777777" w:rsidR="007A0C77" w:rsidRDefault="007A0C77" w:rsidP="007A0C77">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1FB5AF57" w14:textId="77777777" w:rsidR="007A0C77" w:rsidRDefault="007A0C77" w:rsidP="007A0C77">
      <w:pPr>
        <w:spacing w:after="0"/>
        <w:rPr>
          <w:sz w:val="24"/>
          <w:szCs w:val="24"/>
        </w:rPr>
      </w:pPr>
    </w:p>
    <w:p w14:paraId="18146B48" w14:textId="77777777" w:rsidR="007A0C77" w:rsidRDefault="007A0C77" w:rsidP="007A0C77">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6264785B" w14:textId="77777777" w:rsidR="007A0C77" w:rsidRDefault="007A0C77" w:rsidP="007A0C77">
      <w:pPr>
        <w:spacing w:after="0"/>
        <w:rPr>
          <w:b/>
          <w:bCs/>
          <w:sz w:val="24"/>
          <w:szCs w:val="24"/>
        </w:rPr>
      </w:pPr>
    </w:p>
    <w:p w14:paraId="436A14AC" w14:textId="77777777" w:rsidR="007A0C77" w:rsidRDefault="007A0C77" w:rsidP="007A0C77">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57A7ED9D" w14:textId="77777777" w:rsidR="007A0C77" w:rsidRDefault="007A0C77" w:rsidP="007A0C77">
      <w:pPr>
        <w:spacing w:after="0"/>
        <w:rPr>
          <w:sz w:val="24"/>
          <w:szCs w:val="24"/>
        </w:rPr>
      </w:pPr>
    </w:p>
    <w:p w14:paraId="605385C9" w14:textId="77777777" w:rsidR="007A0C77" w:rsidRDefault="007A0C77" w:rsidP="007A0C77">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7F40637B" w14:textId="77777777" w:rsidR="007A0C77" w:rsidRDefault="007A0C77" w:rsidP="007A0C77">
      <w:pPr>
        <w:spacing w:after="0"/>
        <w:rPr>
          <w:sz w:val="24"/>
          <w:szCs w:val="24"/>
        </w:rPr>
      </w:pPr>
    </w:p>
    <w:p w14:paraId="6435625D" w14:textId="77777777" w:rsidR="007A0C77" w:rsidRDefault="007A0C77" w:rsidP="007A0C77">
      <w:pPr>
        <w:spacing w:after="0"/>
        <w:rPr>
          <w:sz w:val="24"/>
          <w:szCs w:val="24"/>
        </w:rPr>
      </w:pPr>
      <w:r>
        <w:rPr>
          <w:sz w:val="24"/>
          <w:szCs w:val="24"/>
        </w:rPr>
        <w:t xml:space="preserve">Please contact the school with any questions. </w:t>
      </w:r>
    </w:p>
    <w:p w14:paraId="6F0B6D36" w14:textId="77777777" w:rsidR="007A0C77" w:rsidRDefault="007A0C77" w:rsidP="007A0C77">
      <w:pPr>
        <w:spacing w:after="0"/>
        <w:rPr>
          <w:sz w:val="24"/>
          <w:szCs w:val="24"/>
        </w:rPr>
      </w:pPr>
    </w:p>
    <w:p w14:paraId="2469B23F" w14:textId="77777777" w:rsidR="007A0C77" w:rsidRDefault="007A0C77" w:rsidP="007A0C77">
      <w:pPr>
        <w:spacing w:after="0"/>
        <w:rPr>
          <w:sz w:val="24"/>
          <w:szCs w:val="24"/>
        </w:rPr>
      </w:pPr>
      <w:r>
        <w:rPr>
          <w:sz w:val="24"/>
          <w:szCs w:val="24"/>
        </w:rPr>
        <w:t xml:space="preserve">Sincerely, </w:t>
      </w:r>
    </w:p>
    <w:p w14:paraId="05E7D7A8" w14:textId="77777777" w:rsidR="007A0C77" w:rsidRDefault="007A0C77" w:rsidP="007A0C77">
      <w:pPr>
        <w:spacing w:after="0"/>
        <w:rPr>
          <w:sz w:val="24"/>
          <w:szCs w:val="24"/>
        </w:rPr>
      </w:pPr>
    </w:p>
    <w:p w14:paraId="2A49076C" w14:textId="77777777" w:rsidR="007A0C77" w:rsidRDefault="007A0C77" w:rsidP="007A0C77">
      <w:pPr>
        <w:spacing w:after="0"/>
        <w:rPr>
          <w:sz w:val="24"/>
          <w:szCs w:val="24"/>
        </w:rPr>
      </w:pPr>
    </w:p>
    <w:p w14:paraId="4EAE8756" w14:textId="77777777" w:rsidR="007A0C77" w:rsidRDefault="007A0C77" w:rsidP="007A0C77">
      <w:pPr>
        <w:spacing w:after="0"/>
        <w:rPr>
          <w:sz w:val="24"/>
          <w:szCs w:val="24"/>
        </w:rPr>
      </w:pPr>
      <w:r>
        <w:rPr>
          <w:sz w:val="24"/>
          <w:szCs w:val="24"/>
        </w:rPr>
        <w:t xml:space="preserve">School Staff </w:t>
      </w:r>
    </w:p>
    <w:p w14:paraId="188AC490" w14:textId="77777777" w:rsidR="007A0C77" w:rsidRDefault="007A0C77" w:rsidP="007A0C77">
      <w:pPr>
        <w:spacing w:after="0"/>
        <w:rPr>
          <w:sz w:val="24"/>
          <w:szCs w:val="24"/>
        </w:rPr>
      </w:pPr>
      <w:r>
        <w:rPr>
          <w:sz w:val="24"/>
          <w:szCs w:val="24"/>
        </w:rPr>
        <w:t>[ space left so school can enter information for who to contact here]</w:t>
      </w:r>
    </w:p>
    <w:p w14:paraId="29837D05" w14:textId="77777777" w:rsidR="007A0C77" w:rsidRPr="00BF7074" w:rsidRDefault="007A0C77"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t xml:space="preserve"> </w:t>
      </w: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A0C77"/>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2024-04-03T13:02:00Z</dcterms:modified>
</cp:coreProperties>
</file>