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915"/>
        <w:tblW w:w="10350" w:type="dxa"/>
        <w:tblInd w:w="0" w:type="dxa"/>
        <w:tblLook w:val="04A0" w:firstRow="1" w:lastRow="0" w:firstColumn="1" w:lastColumn="0" w:noHBand="0" w:noVBand="1"/>
      </w:tblPr>
      <w:tblGrid>
        <w:gridCol w:w="3352"/>
        <w:gridCol w:w="6998"/>
      </w:tblGrid>
      <w:tr w:rsidR="00700919" w:rsidRPr="00700919" w:rsidTr="00AD22A4">
        <w:trPr>
          <w:trHeight w:val="440"/>
        </w:trPr>
        <w:tc>
          <w:tcPr>
            <w:tcW w:w="3352" w:type="dxa"/>
            <w:tcBorders>
              <w:top w:val="single" w:sz="4" w:space="0" w:color="auto"/>
              <w:left w:val="single" w:sz="4" w:space="0" w:color="auto"/>
              <w:bottom w:val="single" w:sz="4" w:space="0" w:color="auto"/>
              <w:right w:val="single" w:sz="4" w:space="0" w:color="auto"/>
            </w:tcBorders>
            <w:hideMark/>
          </w:tcPr>
          <w:p w:rsidR="00700919" w:rsidRPr="00700919" w:rsidRDefault="00700919" w:rsidP="00F425EE">
            <w:pPr>
              <w:rPr>
                <w:sz w:val="20"/>
                <w:szCs w:val="20"/>
              </w:rPr>
            </w:pPr>
            <w:r w:rsidRPr="00700919">
              <w:rPr>
                <w:sz w:val="20"/>
                <w:szCs w:val="20"/>
              </w:rPr>
              <w:t>Welcome and Introductions</w:t>
            </w:r>
          </w:p>
        </w:tc>
        <w:tc>
          <w:tcPr>
            <w:tcW w:w="6998" w:type="dxa"/>
            <w:tcBorders>
              <w:top w:val="single" w:sz="4" w:space="0" w:color="auto"/>
              <w:left w:val="single" w:sz="4" w:space="0" w:color="auto"/>
              <w:bottom w:val="single" w:sz="4" w:space="0" w:color="auto"/>
              <w:right w:val="single" w:sz="4" w:space="0" w:color="auto"/>
            </w:tcBorders>
            <w:hideMark/>
          </w:tcPr>
          <w:p w:rsidR="00700919" w:rsidRDefault="00700919" w:rsidP="00F425EE">
            <w:pPr>
              <w:rPr>
                <w:sz w:val="20"/>
                <w:szCs w:val="20"/>
              </w:rPr>
            </w:pPr>
            <w:r w:rsidRPr="00700919">
              <w:rPr>
                <w:sz w:val="20"/>
                <w:szCs w:val="20"/>
              </w:rPr>
              <w:t>Facilitator</w:t>
            </w:r>
            <w:r w:rsidR="00294D6D">
              <w:rPr>
                <w:sz w:val="20"/>
                <w:szCs w:val="20"/>
              </w:rPr>
              <w:t xml:space="preserve"> _________________________________________</w:t>
            </w:r>
          </w:p>
          <w:p w:rsidR="00294D6D" w:rsidRPr="00700919" w:rsidRDefault="00294D6D" w:rsidP="00F425EE">
            <w:pPr>
              <w:rPr>
                <w:sz w:val="20"/>
                <w:szCs w:val="20"/>
              </w:rPr>
            </w:pPr>
            <w:r>
              <w:rPr>
                <w:sz w:val="20"/>
                <w:szCs w:val="20"/>
              </w:rPr>
              <w:t>Notes _____________________________________________</w:t>
            </w:r>
          </w:p>
        </w:tc>
      </w:tr>
      <w:tr w:rsidR="00700919" w:rsidRPr="00700919" w:rsidTr="00AD22A4">
        <w:trPr>
          <w:trHeight w:val="980"/>
        </w:trPr>
        <w:tc>
          <w:tcPr>
            <w:tcW w:w="3352" w:type="dxa"/>
            <w:tcBorders>
              <w:top w:val="single" w:sz="4" w:space="0" w:color="auto"/>
              <w:left w:val="single" w:sz="4" w:space="0" w:color="auto"/>
              <w:bottom w:val="single" w:sz="4" w:space="0" w:color="auto"/>
              <w:right w:val="single" w:sz="4" w:space="0" w:color="auto"/>
            </w:tcBorders>
            <w:hideMark/>
          </w:tcPr>
          <w:p w:rsidR="00700919" w:rsidRDefault="00700919" w:rsidP="00F425EE">
            <w:pPr>
              <w:rPr>
                <w:sz w:val="20"/>
                <w:szCs w:val="20"/>
              </w:rPr>
            </w:pPr>
            <w:r w:rsidRPr="00700919">
              <w:rPr>
                <w:sz w:val="20"/>
                <w:szCs w:val="20"/>
              </w:rPr>
              <w:t>Invite discussion of any “HOT” topics or burning questions</w:t>
            </w:r>
            <w:r w:rsidR="00A76347">
              <w:rPr>
                <w:sz w:val="20"/>
                <w:szCs w:val="20"/>
              </w:rPr>
              <w:t>.</w:t>
            </w:r>
          </w:p>
          <w:p w:rsidR="00A76347" w:rsidRPr="00700919" w:rsidRDefault="00A76347" w:rsidP="00F425EE">
            <w:pPr>
              <w:rPr>
                <w:sz w:val="20"/>
                <w:szCs w:val="20"/>
              </w:rPr>
            </w:pPr>
            <w:r>
              <w:rPr>
                <w:sz w:val="20"/>
                <w:szCs w:val="20"/>
              </w:rPr>
              <w:t>“Local” issues</w:t>
            </w:r>
          </w:p>
        </w:tc>
        <w:tc>
          <w:tcPr>
            <w:tcW w:w="6998" w:type="dxa"/>
            <w:tcBorders>
              <w:top w:val="single" w:sz="4" w:space="0" w:color="auto"/>
              <w:left w:val="single" w:sz="4" w:space="0" w:color="auto"/>
              <w:bottom w:val="single" w:sz="4" w:space="0" w:color="auto"/>
              <w:right w:val="single" w:sz="4" w:space="0" w:color="auto"/>
            </w:tcBorders>
            <w:hideMark/>
          </w:tcPr>
          <w:p w:rsidR="00700919" w:rsidRPr="00700919" w:rsidRDefault="00700919" w:rsidP="00F425EE">
            <w:pPr>
              <w:rPr>
                <w:i/>
                <w:sz w:val="20"/>
                <w:szCs w:val="20"/>
              </w:rPr>
            </w:pPr>
            <w:r w:rsidRPr="00700919">
              <w:rPr>
                <w:b/>
                <w:sz w:val="20"/>
                <w:szCs w:val="20"/>
              </w:rPr>
              <w:t>Group</w:t>
            </w:r>
          </w:p>
        </w:tc>
      </w:tr>
      <w:tr w:rsidR="00700919" w:rsidRPr="00700919" w:rsidTr="00AD22A4">
        <w:trPr>
          <w:trHeight w:val="710"/>
        </w:trPr>
        <w:tc>
          <w:tcPr>
            <w:tcW w:w="3352" w:type="dxa"/>
            <w:tcBorders>
              <w:top w:val="single" w:sz="4" w:space="0" w:color="auto"/>
              <w:left w:val="single" w:sz="4" w:space="0" w:color="auto"/>
              <w:bottom w:val="single" w:sz="4" w:space="0" w:color="auto"/>
              <w:right w:val="single" w:sz="4" w:space="0" w:color="auto"/>
            </w:tcBorders>
            <w:hideMark/>
          </w:tcPr>
          <w:p w:rsidR="00700919" w:rsidRPr="00A76347" w:rsidRDefault="00700919" w:rsidP="00F425EE">
            <w:pPr>
              <w:rPr>
                <w:b/>
                <w:sz w:val="24"/>
                <w:szCs w:val="24"/>
              </w:rPr>
            </w:pPr>
            <w:r w:rsidRPr="00A76347">
              <w:rPr>
                <w:b/>
                <w:sz w:val="24"/>
                <w:szCs w:val="24"/>
              </w:rPr>
              <w:t>New VDH Web Pages</w:t>
            </w:r>
          </w:p>
          <w:p w:rsidR="004B134F" w:rsidRPr="00700919" w:rsidRDefault="004B134F" w:rsidP="00F425EE">
            <w:pPr>
              <w:rPr>
                <w:sz w:val="20"/>
                <w:szCs w:val="20"/>
              </w:rPr>
            </w:pPr>
            <w:r>
              <w:rPr>
                <w:sz w:val="20"/>
                <w:szCs w:val="20"/>
              </w:rPr>
              <w:t>Be sure to check out the new Vermont Department of Health Web Pages</w:t>
            </w:r>
          </w:p>
        </w:tc>
        <w:tc>
          <w:tcPr>
            <w:tcW w:w="6998" w:type="dxa"/>
            <w:tcBorders>
              <w:top w:val="single" w:sz="4" w:space="0" w:color="auto"/>
              <w:left w:val="single" w:sz="4" w:space="0" w:color="auto"/>
              <w:bottom w:val="single" w:sz="4" w:space="0" w:color="auto"/>
              <w:right w:val="single" w:sz="4" w:space="0" w:color="auto"/>
            </w:tcBorders>
          </w:tcPr>
          <w:p w:rsidR="00700919" w:rsidRPr="00700919" w:rsidRDefault="00700919" w:rsidP="00F425EE">
            <w:pPr>
              <w:rPr>
                <w:b/>
                <w:sz w:val="20"/>
                <w:szCs w:val="20"/>
              </w:rPr>
            </w:pPr>
            <w:r w:rsidRPr="00700919">
              <w:rPr>
                <w:b/>
                <w:sz w:val="20"/>
                <w:szCs w:val="20"/>
              </w:rPr>
              <w:t>Announcement or handout</w:t>
            </w:r>
          </w:p>
          <w:p w:rsidR="00700919" w:rsidRPr="00700919" w:rsidRDefault="006B7B6C" w:rsidP="00F425EE">
            <w:pPr>
              <w:rPr>
                <w:b/>
                <w:sz w:val="20"/>
                <w:szCs w:val="20"/>
              </w:rPr>
            </w:pPr>
            <w:hyperlink r:id="rId7" w:history="1">
              <w:r w:rsidR="00700919" w:rsidRPr="00700919">
                <w:rPr>
                  <w:color w:val="0563C1"/>
                  <w:sz w:val="20"/>
                  <w:szCs w:val="20"/>
                  <w:u w:val="single"/>
                </w:rPr>
                <w:t>http://healthvermont.gov/</w:t>
              </w:r>
            </w:hyperlink>
            <w:r w:rsidR="00700919" w:rsidRPr="00700919">
              <w:rPr>
                <w:b/>
                <w:sz w:val="20"/>
                <w:szCs w:val="20"/>
              </w:rPr>
              <w:t xml:space="preserve"> </w:t>
            </w:r>
          </w:p>
          <w:p w:rsidR="00700919" w:rsidRPr="00700919" w:rsidRDefault="00700919" w:rsidP="00F425EE">
            <w:pPr>
              <w:rPr>
                <w:b/>
                <w:sz w:val="20"/>
                <w:szCs w:val="20"/>
              </w:rPr>
            </w:pPr>
          </w:p>
        </w:tc>
      </w:tr>
      <w:tr w:rsidR="00AD22A4" w:rsidRPr="00C84C2D" w:rsidTr="00AD22A4">
        <w:trPr>
          <w:trHeight w:val="710"/>
        </w:trPr>
        <w:tc>
          <w:tcPr>
            <w:tcW w:w="3352" w:type="dxa"/>
            <w:tcBorders>
              <w:top w:val="single" w:sz="4" w:space="0" w:color="auto"/>
              <w:left w:val="single" w:sz="4" w:space="0" w:color="auto"/>
              <w:bottom w:val="single" w:sz="4" w:space="0" w:color="auto"/>
              <w:right w:val="single" w:sz="4" w:space="0" w:color="auto"/>
            </w:tcBorders>
          </w:tcPr>
          <w:p w:rsidR="00AD22A4" w:rsidRDefault="00AD22A4" w:rsidP="00AD22A4">
            <w:pPr>
              <w:rPr>
                <w:b/>
                <w:sz w:val="24"/>
                <w:szCs w:val="24"/>
              </w:rPr>
            </w:pPr>
            <w:r>
              <w:rPr>
                <w:b/>
                <w:sz w:val="24"/>
                <w:szCs w:val="24"/>
              </w:rPr>
              <w:t>HAI- Progress</w:t>
            </w:r>
          </w:p>
          <w:p w:rsidR="00294D6D" w:rsidRDefault="00AD22A4" w:rsidP="00AD22A4">
            <w:pPr>
              <w:rPr>
                <w:b/>
                <w:sz w:val="24"/>
                <w:szCs w:val="24"/>
              </w:rPr>
            </w:pPr>
            <w:r>
              <w:rPr>
                <w:b/>
                <w:sz w:val="24"/>
                <w:szCs w:val="24"/>
              </w:rPr>
              <w:t>From 2014 Data</w:t>
            </w:r>
            <w:r w:rsidR="00294D6D">
              <w:rPr>
                <w:b/>
                <w:sz w:val="24"/>
                <w:szCs w:val="24"/>
              </w:rPr>
              <w:t xml:space="preserve"> </w:t>
            </w:r>
          </w:p>
          <w:p w:rsidR="00AD22A4" w:rsidRDefault="00294D6D" w:rsidP="00294D6D">
            <w:pPr>
              <w:rPr>
                <w:b/>
                <w:sz w:val="24"/>
                <w:szCs w:val="24"/>
              </w:rPr>
            </w:pPr>
            <w:r>
              <w:rPr>
                <w:b/>
                <w:sz w:val="24"/>
                <w:szCs w:val="24"/>
              </w:rPr>
              <w:t>data from 2015</w:t>
            </w:r>
            <w:r w:rsidR="00AD22A4">
              <w:rPr>
                <w:b/>
                <w:sz w:val="24"/>
                <w:szCs w:val="24"/>
              </w:rPr>
              <w:t xml:space="preserve"> </w:t>
            </w:r>
            <w:r>
              <w:rPr>
                <w:b/>
                <w:sz w:val="24"/>
                <w:szCs w:val="24"/>
              </w:rPr>
              <w:t xml:space="preserve">is </w:t>
            </w:r>
            <w:r w:rsidR="00AD22A4">
              <w:rPr>
                <w:b/>
                <w:sz w:val="24"/>
                <w:szCs w:val="24"/>
              </w:rPr>
              <w:t xml:space="preserve">due out soon </w:t>
            </w:r>
          </w:p>
          <w:p w:rsidR="00294D6D" w:rsidRPr="00A76347" w:rsidRDefault="00294D6D" w:rsidP="00294D6D">
            <w:pPr>
              <w:rPr>
                <w:b/>
                <w:sz w:val="24"/>
                <w:szCs w:val="24"/>
              </w:rPr>
            </w:pPr>
            <w:r>
              <w:rPr>
                <w:b/>
                <w:sz w:val="24"/>
                <w:szCs w:val="24"/>
              </w:rPr>
              <w:t xml:space="preserve">and will be distributed in Cluster Meetings </w:t>
            </w:r>
          </w:p>
        </w:tc>
        <w:tc>
          <w:tcPr>
            <w:tcW w:w="6998" w:type="dxa"/>
            <w:tcBorders>
              <w:top w:val="single" w:sz="4" w:space="0" w:color="auto"/>
              <w:left w:val="single" w:sz="4" w:space="0" w:color="auto"/>
              <w:bottom w:val="single" w:sz="4" w:space="0" w:color="auto"/>
              <w:right w:val="single" w:sz="4" w:space="0" w:color="auto"/>
            </w:tcBorders>
          </w:tcPr>
          <w:p w:rsidR="00AD22A4" w:rsidRPr="00C01D68" w:rsidRDefault="00AD22A4" w:rsidP="00AD22A4">
            <w:pPr>
              <w:spacing w:after="150" w:line="375" w:lineRule="atLeast"/>
              <w:rPr>
                <w:rFonts w:ascii="Helvetica" w:eastAsia="Times New Roman" w:hAnsi="Helvetica" w:cs="Helvetica"/>
                <w:color w:val="333333"/>
                <w:sz w:val="18"/>
                <w:szCs w:val="18"/>
              </w:rPr>
            </w:pPr>
            <w:r w:rsidRPr="00C01D68">
              <w:rPr>
                <w:rFonts w:ascii="Helvetica" w:eastAsia="Times New Roman" w:hAnsi="Helvetica" w:cs="Helvetica"/>
                <w:color w:val="333333"/>
                <w:sz w:val="18"/>
                <w:szCs w:val="18"/>
              </w:rPr>
              <w:t xml:space="preserve">Among </w:t>
            </w:r>
            <w:r w:rsidRPr="00C01D68">
              <w:rPr>
                <w:rFonts w:ascii="Helvetica" w:eastAsia="Times New Roman" w:hAnsi="Helvetica" w:cs="Helvetica"/>
                <w:b/>
                <w:color w:val="FF0000"/>
                <w:sz w:val="18"/>
                <w:szCs w:val="18"/>
              </w:rPr>
              <w:t>national acute care hospitals</w:t>
            </w:r>
            <w:r w:rsidRPr="00C01D68">
              <w:rPr>
                <w:rFonts w:ascii="Helvetica" w:eastAsia="Times New Roman" w:hAnsi="Helvetica" w:cs="Helvetica"/>
                <w:color w:val="333333"/>
                <w:sz w:val="18"/>
                <w:szCs w:val="18"/>
              </w:rPr>
              <w:t>, the report found:</w:t>
            </w:r>
          </w:p>
          <w:p w:rsidR="00AD22A4" w:rsidRPr="00C01D68" w:rsidRDefault="00AD22A4" w:rsidP="00AD22A4">
            <w:pPr>
              <w:numPr>
                <w:ilvl w:val="0"/>
                <w:numId w:val="1"/>
              </w:numPr>
              <w:spacing w:before="100" w:beforeAutospacing="1" w:after="100" w:afterAutospacing="1" w:line="375" w:lineRule="atLeast"/>
              <w:ind w:left="225"/>
              <w:rPr>
                <w:rFonts w:ascii="Helvetica" w:eastAsia="Times New Roman" w:hAnsi="Helvetica" w:cs="Helvetica"/>
                <w:color w:val="333333"/>
                <w:sz w:val="18"/>
                <w:szCs w:val="18"/>
              </w:rPr>
            </w:pPr>
            <w:r w:rsidRPr="00C01D68">
              <w:rPr>
                <w:rFonts w:ascii="Helvetica" w:eastAsia="Times New Roman" w:hAnsi="Helvetica" w:cs="Helvetica"/>
                <w:color w:val="333333"/>
                <w:sz w:val="18"/>
                <w:szCs w:val="18"/>
              </w:rPr>
              <w:t>50 percent decrease in CLABSI between 2008 and 2014</w:t>
            </w:r>
          </w:p>
          <w:p w:rsidR="00AD22A4" w:rsidRPr="00C01D68" w:rsidRDefault="00AD22A4" w:rsidP="00AD22A4">
            <w:pPr>
              <w:numPr>
                <w:ilvl w:val="0"/>
                <w:numId w:val="1"/>
              </w:numPr>
              <w:spacing w:before="100" w:beforeAutospacing="1" w:after="100" w:afterAutospacing="1" w:line="375" w:lineRule="atLeast"/>
              <w:ind w:left="225"/>
              <w:rPr>
                <w:rFonts w:ascii="Helvetica" w:eastAsia="Times New Roman" w:hAnsi="Helvetica" w:cs="Helvetica"/>
                <w:color w:val="333333"/>
                <w:sz w:val="18"/>
                <w:szCs w:val="18"/>
              </w:rPr>
            </w:pPr>
            <w:r w:rsidRPr="00C01D68">
              <w:rPr>
                <w:rFonts w:ascii="Helvetica" w:eastAsia="Times New Roman" w:hAnsi="Helvetica" w:cs="Helvetica"/>
                <w:color w:val="333333"/>
                <w:sz w:val="18"/>
                <w:szCs w:val="18"/>
              </w:rPr>
              <w:t xml:space="preserve">No change in overall CAUTI between 2009 and 2014 </w:t>
            </w:r>
          </w:p>
          <w:p w:rsidR="00AD22A4" w:rsidRPr="00C01D68" w:rsidRDefault="00AD22A4" w:rsidP="00AD22A4">
            <w:pPr>
              <w:numPr>
                <w:ilvl w:val="1"/>
                <w:numId w:val="1"/>
              </w:numPr>
              <w:spacing w:before="100" w:beforeAutospacing="1" w:after="100" w:afterAutospacing="1" w:line="375" w:lineRule="atLeast"/>
              <w:ind w:left="600"/>
              <w:rPr>
                <w:rFonts w:ascii="Helvetica" w:eastAsia="Times New Roman" w:hAnsi="Helvetica" w:cs="Helvetica"/>
                <w:color w:val="333333"/>
                <w:sz w:val="18"/>
                <w:szCs w:val="18"/>
              </w:rPr>
            </w:pPr>
            <w:r w:rsidRPr="00C01D68">
              <w:rPr>
                <w:rFonts w:ascii="Helvetica" w:eastAsia="Times New Roman" w:hAnsi="Helvetica" w:cs="Helvetica"/>
                <w:color w:val="333333"/>
                <w:sz w:val="18"/>
                <w:szCs w:val="18"/>
              </w:rPr>
              <w:t>However, there was progress in non-ICU settings between 2009 and 2014, progress in all settings between 2013 and 2014, and even more progress in all settings towards the end of 2014</w:t>
            </w:r>
          </w:p>
          <w:p w:rsidR="00AD22A4" w:rsidRPr="00C01D68" w:rsidRDefault="00AD22A4" w:rsidP="00AD22A4">
            <w:pPr>
              <w:numPr>
                <w:ilvl w:val="0"/>
                <w:numId w:val="1"/>
              </w:numPr>
              <w:spacing w:before="100" w:beforeAutospacing="1" w:after="100" w:afterAutospacing="1" w:line="375" w:lineRule="atLeast"/>
              <w:ind w:left="225"/>
              <w:rPr>
                <w:rFonts w:ascii="Helvetica" w:eastAsia="Times New Roman" w:hAnsi="Helvetica" w:cs="Helvetica"/>
                <w:color w:val="333333"/>
                <w:sz w:val="18"/>
                <w:szCs w:val="18"/>
              </w:rPr>
            </w:pPr>
            <w:r w:rsidRPr="00C01D68">
              <w:rPr>
                <w:rFonts w:ascii="Helvetica" w:eastAsia="Times New Roman" w:hAnsi="Helvetica" w:cs="Helvetica"/>
                <w:color w:val="333333"/>
                <w:sz w:val="18"/>
                <w:szCs w:val="18"/>
              </w:rPr>
              <w:t xml:space="preserve">17 percent decrease in SSI related to the 10 select procedures tracked in previous reports </w:t>
            </w:r>
          </w:p>
          <w:p w:rsidR="00AD22A4" w:rsidRPr="00C01D68" w:rsidRDefault="00AD22A4" w:rsidP="00AD22A4">
            <w:pPr>
              <w:numPr>
                <w:ilvl w:val="1"/>
                <w:numId w:val="1"/>
              </w:numPr>
              <w:spacing w:before="100" w:beforeAutospacing="1" w:after="100" w:afterAutospacing="1" w:line="375" w:lineRule="atLeast"/>
              <w:ind w:left="600"/>
              <w:rPr>
                <w:rFonts w:ascii="Helvetica" w:eastAsia="Times New Roman" w:hAnsi="Helvetica" w:cs="Helvetica"/>
                <w:color w:val="333333"/>
                <w:sz w:val="18"/>
                <w:szCs w:val="18"/>
              </w:rPr>
            </w:pPr>
            <w:r w:rsidRPr="00C01D68">
              <w:rPr>
                <w:rFonts w:ascii="Helvetica" w:eastAsia="Times New Roman" w:hAnsi="Helvetica" w:cs="Helvetica"/>
                <w:color w:val="333333"/>
                <w:sz w:val="18"/>
                <w:szCs w:val="18"/>
              </w:rPr>
              <w:t>17 percent decrease in abdominal hysterectomy SSI between 2008 and 2014</w:t>
            </w:r>
          </w:p>
          <w:p w:rsidR="00AD22A4" w:rsidRPr="00C01D68" w:rsidRDefault="00AD22A4" w:rsidP="00AD22A4">
            <w:pPr>
              <w:numPr>
                <w:ilvl w:val="1"/>
                <w:numId w:val="1"/>
              </w:numPr>
              <w:spacing w:before="100" w:beforeAutospacing="1" w:after="100" w:afterAutospacing="1" w:line="375" w:lineRule="atLeast"/>
              <w:ind w:left="600"/>
              <w:rPr>
                <w:rFonts w:ascii="Helvetica" w:eastAsia="Times New Roman" w:hAnsi="Helvetica" w:cs="Helvetica"/>
                <w:color w:val="333333"/>
                <w:sz w:val="18"/>
                <w:szCs w:val="18"/>
              </w:rPr>
            </w:pPr>
            <w:r w:rsidRPr="00C01D68">
              <w:rPr>
                <w:rFonts w:ascii="Helvetica" w:eastAsia="Times New Roman" w:hAnsi="Helvetica" w:cs="Helvetica"/>
                <w:color w:val="333333"/>
                <w:sz w:val="18"/>
                <w:szCs w:val="18"/>
              </w:rPr>
              <w:t>2 percent decrease in colon surgery SSI between 2008 and 2014</w:t>
            </w:r>
          </w:p>
          <w:p w:rsidR="00AD22A4" w:rsidRPr="00C01D68" w:rsidRDefault="00AD22A4" w:rsidP="00AD22A4">
            <w:pPr>
              <w:numPr>
                <w:ilvl w:val="0"/>
                <w:numId w:val="1"/>
              </w:numPr>
              <w:spacing w:before="100" w:beforeAutospacing="1" w:after="100" w:afterAutospacing="1" w:line="375" w:lineRule="atLeast"/>
              <w:ind w:left="225"/>
              <w:rPr>
                <w:rFonts w:ascii="Helvetica" w:eastAsia="Times New Roman" w:hAnsi="Helvetica" w:cs="Helvetica"/>
                <w:color w:val="333333"/>
                <w:sz w:val="18"/>
                <w:szCs w:val="18"/>
              </w:rPr>
            </w:pPr>
            <w:r w:rsidRPr="00C01D68">
              <w:rPr>
                <w:rFonts w:ascii="Helvetica" w:eastAsia="Times New Roman" w:hAnsi="Helvetica" w:cs="Helvetica"/>
                <w:color w:val="333333"/>
                <w:sz w:val="18"/>
                <w:szCs w:val="18"/>
              </w:rPr>
              <w:t xml:space="preserve">8 percent decrease in </w:t>
            </w:r>
            <w:r w:rsidRPr="00C01D68">
              <w:rPr>
                <w:rFonts w:ascii="Lato" w:eastAsia="Times New Roman" w:hAnsi="Lato" w:cs="Helvetica"/>
                <w:i/>
                <w:iCs/>
                <w:color w:val="333333"/>
                <w:sz w:val="18"/>
                <w:szCs w:val="18"/>
              </w:rPr>
              <w:t>C. difficile</w:t>
            </w:r>
            <w:r w:rsidRPr="00C01D68">
              <w:rPr>
                <w:rFonts w:ascii="Helvetica" w:eastAsia="Times New Roman" w:hAnsi="Helvetica" w:cs="Helvetica"/>
                <w:color w:val="333333"/>
                <w:sz w:val="18"/>
                <w:szCs w:val="18"/>
              </w:rPr>
              <w:t xml:space="preserve"> infections between 2011 and 2014  </w:t>
            </w:r>
          </w:p>
          <w:p w:rsidR="00AD22A4" w:rsidRPr="00C01D68" w:rsidRDefault="00AD22A4" w:rsidP="00AD22A4">
            <w:pPr>
              <w:numPr>
                <w:ilvl w:val="0"/>
                <w:numId w:val="1"/>
              </w:numPr>
              <w:spacing w:before="100" w:beforeAutospacing="1" w:after="100" w:afterAutospacing="1" w:line="375" w:lineRule="atLeast"/>
              <w:ind w:left="225"/>
              <w:rPr>
                <w:rFonts w:ascii="Helvetica" w:eastAsia="Times New Roman" w:hAnsi="Helvetica" w:cs="Helvetica"/>
                <w:color w:val="333333"/>
                <w:sz w:val="18"/>
                <w:szCs w:val="18"/>
              </w:rPr>
            </w:pPr>
            <w:r w:rsidRPr="00C01D68">
              <w:rPr>
                <w:rFonts w:ascii="Helvetica" w:eastAsia="Times New Roman" w:hAnsi="Helvetica" w:cs="Helvetica"/>
                <w:color w:val="333333"/>
                <w:sz w:val="18"/>
                <w:szCs w:val="18"/>
              </w:rPr>
              <w:t>13 percent decrease in MRSA bacteremia between 2011 and 2014</w:t>
            </w:r>
          </w:p>
          <w:p w:rsidR="00AD22A4" w:rsidRPr="00C84C2D" w:rsidRDefault="00AD22A4" w:rsidP="00AD22A4">
            <w:pPr>
              <w:rPr>
                <w:b/>
                <w:sz w:val="18"/>
                <w:szCs w:val="18"/>
              </w:rPr>
            </w:pPr>
          </w:p>
        </w:tc>
      </w:tr>
      <w:tr w:rsidR="00AD22A4" w:rsidRPr="00700919" w:rsidTr="00AD22A4">
        <w:trPr>
          <w:trHeight w:val="350"/>
        </w:trPr>
        <w:tc>
          <w:tcPr>
            <w:tcW w:w="3352" w:type="dxa"/>
            <w:tcBorders>
              <w:top w:val="single" w:sz="4" w:space="0" w:color="auto"/>
              <w:left w:val="single" w:sz="4" w:space="0" w:color="auto"/>
              <w:bottom w:val="single" w:sz="4" w:space="0" w:color="auto"/>
              <w:right w:val="single" w:sz="4" w:space="0" w:color="auto"/>
            </w:tcBorders>
            <w:hideMark/>
          </w:tcPr>
          <w:p w:rsidR="00AD22A4" w:rsidRPr="00A76347" w:rsidRDefault="00AD22A4" w:rsidP="00AD22A4">
            <w:pPr>
              <w:rPr>
                <w:b/>
                <w:sz w:val="24"/>
                <w:szCs w:val="24"/>
              </w:rPr>
            </w:pPr>
            <w:r w:rsidRPr="00A76347">
              <w:rPr>
                <w:b/>
                <w:sz w:val="24"/>
                <w:szCs w:val="24"/>
              </w:rPr>
              <w:t>MDRO</w:t>
            </w:r>
          </w:p>
          <w:p w:rsidR="00AD22A4" w:rsidRDefault="003623FA" w:rsidP="00AD22A4">
            <w:pPr>
              <w:rPr>
                <w:b/>
                <w:sz w:val="20"/>
                <w:szCs w:val="20"/>
              </w:rPr>
            </w:pPr>
            <w:r>
              <w:rPr>
                <w:b/>
                <w:sz w:val="20"/>
                <w:szCs w:val="20"/>
              </w:rPr>
              <w:t>CRE</w:t>
            </w:r>
          </w:p>
          <w:p w:rsidR="00AD22A4" w:rsidRPr="004B134F" w:rsidRDefault="00AD22A4" w:rsidP="00AD22A4">
            <w:pPr>
              <w:rPr>
                <w:sz w:val="20"/>
                <w:szCs w:val="20"/>
              </w:rPr>
            </w:pPr>
            <w:r w:rsidRPr="004B134F">
              <w:rPr>
                <w:sz w:val="20"/>
                <w:szCs w:val="20"/>
              </w:rPr>
              <w:t>In 2001 only 2 states in the US had reported KPC</w:t>
            </w:r>
            <w:r>
              <w:rPr>
                <w:sz w:val="20"/>
                <w:szCs w:val="20"/>
              </w:rPr>
              <w:t>. Today in 2017 only 2 states have NOT reported KPC. In 16 years KPC is in every state but Maine and Idaho</w:t>
            </w:r>
          </w:p>
        </w:tc>
        <w:tc>
          <w:tcPr>
            <w:tcW w:w="6998" w:type="dxa"/>
            <w:tcBorders>
              <w:top w:val="single" w:sz="4" w:space="0" w:color="auto"/>
              <w:left w:val="single" w:sz="4" w:space="0" w:color="auto"/>
              <w:bottom w:val="single" w:sz="4" w:space="0" w:color="auto"/>
              <w:right w:val="single" w:sz="4" w:space="0" w:color="auto"/>
            </w:tcBorders>
          </w:tcPr>
          <w:p w:rsidR="00AD22A4" w:rsidRPr="00700919" w:rsidRDefault="00AD22A4" w:rsidP="00AD22A4">
            <w:pPr>
              <w:rPr>
                <w:b/>
                <w:sz w:val="20"/>
                <w:szCs w:val="20"/>
              </w:rPr>
            </w:pPr>
            <w:r>
              <w:rPr>
                <w:b/>
                <w:sz w:val="20"/>
                <w:szCs w:val="20"/>
              </w:rPr>
              <w:t>Review- Why do we do what we do? CRE</w:t>
            </w:r>
          </w:p>
          <w:p w:rsidR="00AD22A4" w:rsidRPr="00700919" w:rsidRDefault="006B7B6C" w:rsidP="00AD22A4">
            <w:pPr>
              <w:rPr>
                <w:b/>
                <w:sz w:val="20"/>
                <w:szCs w:val="20"/>
              </w:rPr>
            </w:pPr>
            <w:hyperlink r:id="rId8" w:history="1">
              <w:r w:rsidR="00AD22A4" w:rsidRPr="002B7905">
                <w:rPr>
                  <w:rStyle w:val="Hyperlink"/>
                </w:rPr>
                <w:t>https://www.cdc.gov/drugresistance/biggest_threats.html</w:t>
              </w:r>
            </w:hyperlink>
            <w:r w:rsidR="00AD22A4">
              <w:t xml:space="preserve"> </w:t>
            </w:r>
            <w:r w:rsidR="00AD22A4" w:rsidRPr="00700919">
              <w:rPr>
                <w:b/>
                <w:sz w:val="20"/>
                <w:szCs w:val="20"/>
              </w:rPr>
              <w:t xml:space="preserve">  </w:t>
            </w:r>
          </w:p>
          <w:p w:rsidR="0015489F" w:rsidRDefault="00AD22A4" w:rsidP="00AD22A4">
            <w:pPr>
              <w:rPr>
                <w:b/>
                <w:sz w:val="20"/>
                <w:szCs w:val="20"/>
              </w:rPr>
            </w:pPr>
            <w:r>
              <w:rPr>
                <w:b/>
                <w:sz w:val="20"/>
                <w:szCs w:val="20"/>
              </w:rPr>
              <w:t>see page 2</w:t>
            </w:r>
            <w:r w:rsidR="0015489F">
              <w:rPr>
                <w:b/>
                <w:sz w:val="20"/>
                <w:szCs w:val="20"/>
              </w:rPr>
              <w:t xml:space="preserve"> </w:t>
            </w:r>
          </w:p>
          <w:p w:rsidR="00AD22A4" w:rsidRDefault="006B7B6C" w:rsidP="00AD22A4">
            <w:pPr>
              <w:rPr>
                <w:b/>
                <w:sz w:val="20"/>
                <w:szCs w:val="20"/>
              </w:rPr>
            </w:pPr>
            <w:hyperlink r:id="rId9" w:history="1">
              <w:r w:rsidR="0015489F" w:rsidRPr="00B740B7">
                <w:rPr>
                  <w:rStyle w:val="Hyperlink"/>
                  <w:sz w:val="20"/>
                  <w:szCs w:val="20"/>
                </w:rPr>
                <w:t>https://www.cdc.gov/hai/organisms/cre/TrackingCRE.html</w:t>
              </w:r>
            </w:hyperlink>
            <w:r w:rsidR="0015489F">
              <w:rPr>
                <w:b/>
                <w:sz w:val="20"/>
                <w:szCs w:val="20"/>
              </w:rPr>
              <w:t xml:space="preserve"> </w:t>
            </w:r>
          </w:p>
          <w:p w:rsidR="0015489F" w:rsidRPr="00700919" w:rsidRDefault="0015489F" w:rsidP="00AD22A4">
            <w:pPr>
              <w:rPr>
                <w:b/>
                <w:sz w:val="20"/>
                <w:szCs w:val="20"/>
              </w:rPr>
            </w:pPr>
            <w:r>
              <w:rPr>
                <w:b/>
                <w:sz w:val="20"/>
                <w:szCs w:val="20"/>
              </w:rPr>
              <w:t xml:space="preserve"> </w:t>
            </w:r>
          </w:p>
        </w:tc>
      </w:tr>
      <w:tr w:rsidR="00AD22A4" w:rsidRPr="00700919" w:rsidTr="00AD22A4">
        <w:trPr>
          <w:trHeight w:val="350"/>
        </w:trPr>
        <w:tc>
          <w:tcPr>
            <w:tcW w:w="3352" w:type="dxa"/>
            <w:tcBorders>
              <w:top w:val="single" w:sz="4" w:space="0" w:color="auto"/>
              <w:left w:val="single" w:sz="4" w:space="0" w:color="auto"/>
              <w:bottom w:val="single" w:sz="4" w:space="0" w:color="auto"/>
              <w:right w:val="single" w:sz="4" w:space="0" w:color="auto"/>
            </w:tcBorders>
          </w:tcPr>
          <w:p w:rsidR="00AD22A4" w:rsidRPr="00700919" w:rsidRDefault="00AD22A4" w:rsidP="00AD22A4">
            <w:pPr>
              <w:rPr>
                <w:b/>
                <w:sz w:val="24"/>
                <w:szCs w:val="24"/>
              </w:rPr>
            </w:pPr>
            <w:r>
              <w:rPr>
                <w:b/>
                <w:sz w:val="24"/>
                <w:szCs w:val="24"/>
              </w:rPr>
              <w:t>NHSN DATA</w:t>
            </w:r>
          </w:p>
        </w:tc>
        <w:tc>
          <w:tcPr>
            <w:tcW w:w="6998" w:type="dxa"/>
            <w:tcBorders>
              <w:top w:val="single" w:sz="4" w:space="0" w:color="auto"/>
              <w:left w:val="single" w:sz="4" w:space="0" w:color="auto"/>
              <w:bottom w:val="single" w:sz="4" w:space="0" w:color="auto"/>
              <w:right w:val="single" w:sz="4" w:space="0" w:color="auto"/>
            </w:tcBorders>
          </w:tcPr>
          <w:p w:rsidR="00AD22A4" w:rsidRDefault="00AD22A4" w:rsidP="00AD22A4">
            <w:pPr>
              <w:rPr>
                <w:b/>
                <w:sz w:val="20"/>
                <w:szCs w:val="20"/>
              </w:rPr>
            </w:pPr>
            <w:r>
              <w:rPr>
                <w:b/>
                <w:sz w:val="20"/>
                <w:szCs w:val="20"/>
              </w:rPr>
              <w:t xml:space="preserve">New Base-line New Goals </w:t>
            </w:r>
          </w:p>
          <w:p w:rsidR="00AD22A4" w:rsidRDefault="006B7B6C" w:rsidP="00AD22A4">
            <w:pPr>
              <w:rPr>
                <w:b/>
                <w:sz w:val="20"/>
                <w:szCs w:val="20"/>
              </w:rPr>
            </w:pPr>
            <w:hyperlink r:id="rId10" w:history="1">
              <w:r w:rsidR="00AD22A4" w:rsidRPr="002B7905">
                <w:rPr>
                  <w:rStyle w:val="Hyperlink"/>
                  <w:sz w:val="20"/>
                  <w:szCs w:val="20"/>
                </w:rPr>
                <w:t>https://www.cdc.gov/HAI/pdfs/progress-report/hai-progress-report.pdf</w:t>
              </w:r>
            </w:hyperlink>
            <w:r w:rsidR="00AD22A4">
              <w:rPr>
                <w:b/>
                <w:sz w:val="20"/>
                <w:szCs w:val="20"/>
              </w:rPr>
              <w:t xml:space="preserve"> </w:t>
            </w:r>
            <w:hyperlink r:id="rId11" w:history="1">
              <w:r w:rsidR="00AD22A4" w:rsidRPr="002B7905">
                <w:rPr>
                  <w:rStyle w:val="Hyperlink"/>
                  <w:sz w:val="20"/>
                  <w:szCs w:val="20"/>
                </w:rPr>
                <w:t>https://www.cdc.gov/nhsn/2015rebaseline/</w:t>
              </w:r>
            </w:hyperlink>
            <w:r w:rsidR="00AD22A4">
              <w:rPr>
                <w:b/>
                <w:sz w:val="20"/>
                <w:szCs w:val="20"/>
              </w:rPr>
              <w:t xml:space="preserve"> </w:t>
            </w:r>
          </w:p>
          <w:p w:rsidR="00AD22A4" w:rsidRDefault="00AD22A4" w:rsidP="00AD22A4">
            <w:pPr>
              <w:rPr>
                <w:b/>
                <w:sz w:val="20"/>
                <w:szCs w:val="20"/>
              </w:rPr>
            </w:pPr>
          </w:p>
          <w:p w:rsidR="00AD22A4" w:rsidRPr="00700919" w:rsidRDefault="00AD22A4" w:rsidP="00AD22A4">
            <w:pPr>
              <w:rPr>
                <w:b/>
                <w:sz w:val="20"/>
                <w:szCs w:val="20"/>
              </w:rPr>
            </w:pPr>
          </w:p>
        </w:tc>
      </w:tr>
      <w:tr w:rsidR="00AD22A4" w:rsidRPr="00700919" w:rsidTr="00AD22A4">
        <w:trPr>
          <w:trHeight w:val="350"/>
        </w:trPr>
        <w:tc>
          <w:tcPr>
            <w:tcW w:w="3352" w:type="dxa"/>
            <w:tcBorders>
              <w:top w:val="single" w:sz="4" w:space="0" w:color="auto"/>
              <w:left w:val="single" w:sz="4" w:space="0" w:color="auto"/>
              <w:bottom w:val="single" w:sz="4" w:space="0" w:color="auto"/>
              <w:right w:val="single" w:sz="4" w:space="0" w:color="auto"/>
            </w:tcBorders>
            <w:hideMark/>
          </w:tcPr>
          <w:p w:rsidR="00AD22A4" w:rsidRPr="00700919" w:rsidRDefault="00AD22A4" w:rsidP="00AD22A4">
            <w:pPr>
              <w:rPr>
                <w:sz w:val="20"/>
                <w:szCs w:val="20"/>
              </w:rPr>
            </w:pPr>
            <w:r w:rsidRPr="00700919">
              <w:rPr>
                <w:b/>
                <w:sz w:val="24"/>
                <w:szCs w:val="24"/>
              </w:rPr>
              <w:t>Antibiotic Stewardship</w:t>
            </w:r>
          </w:p>
        </w:tc>
        <w:tc>
          <w:tcPr>
            <w:tcW w:w="6998" w:type="dxa"/>
            <w:tcBorders>
              <w:top w:val="single" w:sz="4" w:space="0" w:color="auto"/>
              <w:left w:val="single" w:sz="4" w:space="0" w:color="auto"/>
              <w:bottom w:val="single" w:sz="4" w:space="0" w:color="auto"/>
              <w:right w:val="single" w:sz="4" w:space="0" w:color="auto"/>
            </w:tcBorders>
            <w:hideMark/>
          </w:tcPr>
          <w:p w:rsidR="00AD22A4" w:rsidRPr="00A76347" w:rsidRDefault="00AD22A4" w:rsidP="00AD22A4">
            <w:pPr>
              <w:rPr>
                <w:b/>
                <w:sz w:val="20"/>
                <w:szCs w:val="20"/>
              </w:rPr>
            </w:pPr>
            <w:r w:rsidRPr="00700919">
              <w:rPr>
                <w:b/>
                <w:sz w:val="24"/>
                <w:szCs w:val="24"/>
              </w:rPr>
              <w:t xml:space="preserve"> </w:t>
            </w:r>
            <w:r w:rsidRPr="00A76347">
              <w:rPr>
                <w:b/>
                <w:sz w:val="20"/>
                <w:szCs w:val="20"/>
              </w:rPr>
              <w:t>Core Elements</w:t>
            </w:r>
          </w:p>
          <w:p w:rsidR="00AD22A4" w:rsidRDefault="00AD22A4" w:rsidP="00AD22A4"/>
          <w:p w:rsidR="00AD22A4" w:rsidRPr="00700919" w:rsidRDefault="006B7B6C" w:rsidP="00AD22A4">
            <w:pPr>
              <w:rPr>
                <w:sz w:val="20"/>
                <w:szCs w:val="20"/>
              </w:rPr>
            </w:pPr>
            <w:hyperlink r:id="rId12" w:history="1">
              <w:r w:rsidR="00AD22A4" w:rsidRPr="00700919">
                <w:rPr>
                  <w:color w:val="0563C1"/>
                  <w:sz w:val="20"/>
                  <w:szCs w:val="20"/>
                  <w:u w:val="single"/>
                </w:rPr>
                <w:t>https://www.cdc.gov/getsmart/healthcare/implementation/core-elements.html</w:t>
              </w:r>
            </w:hyperlink>
            <w:r w:rsidR="00AD22A4" w:rsidRPr="00700919">
              <w:rPr>
                <w:sz w:val="20"/>
                <w:szCs w:val="20"/>
              </w:rPr>
              <w:t xml:space="preserve"> </w:t>
            </w:r>
          </w:p>
        </w:tc>
      </w:tr>
      <w:tr w:rsidR="00AD22A4" w:rsidRPr="00700919" w:rsidTr="00AD22A4">
        <w:trPr>
          <w:trHeight w:val="440"/>
        </w:trPr>
        <w:tc>
          <w:tcPr>
            <w:tcW w:w="3352" w:type="dxa"/>
            <w:tcBorders>
              <w:top w:val="single" w:sz="4" w:space="0" w:color="auto"/>
              <w:left w:val="single" w:sz="4" w:space="0" w:color="auto"/>
              <w:bottom w:val="single" w:sz="4" w:space="0" w:color="auto"/>
              <w:right w:val="single" w:sz="4" w:space="0" w:color="auto"/>
            </w:tcBorders>
            <w:hideMark/>
          </w:tcPr>
          <w:p w:rsidR="00AD22A4" w:rsidRPr="00A76347" w:rsidRDefault="00AD22A4" w:rsidP="00AD22A4">
            <w:pPr>
              <w:rPr>
                <w:b/>
                <w:sz w:val="24"/>
                <w:szCs w:val="24"/>
              </w:rPr>
            </w:pPr>
            <w:r w:rsidRPr="00A76347">
              <w:rPr>
                <w:b/>
                <w:sz w:val="24"/>
                <w:szCs w:val="24"/>
              </w:rPr>
              <w:t>CDI</w:t>
            </w:r>
          </w:p>
        </w:tc>
        <w:tc>
          <w:tcPr>
            <w:tcW w:w="6998" w:type="dxa"/>
            <w:tcBorders>
              <w:top w:val="single" w:sz="4" w:space="0" w:color="auto"/>
              <w:left w:val="single" w:sz="4" w:space="0" w:color="auto"/>
              <w:bottom w:val="single" w:sz="4" w:space="0" w:color="auto"/>
              <w:right w:val="single" w:sz="4" w:space="0" w:color="auto"/>
            </w:tcBorders>
          </w:tcPr>
          <w:p w:rsidR="00AD22A4" w:rsidRPr="00700919" w:rsidRDefault="00AD22A4" w:rsidP="00AD22A4">
            <w:pPr>
              <w:rPr>
                <w:sz w:val="20"/>
                <w:szCs w:val="20"/>
              </w:rPr>
            </w:pPr>
            <w:r w:rsidRPr="00700919">
              <w:rPr>
                <w:sz w:val="20"/>
                <w:szCs w:val="20"/>
              </w:rPr>
              <w:t xml:space="preserve">Open Discussion </w:t>
            </w:r>
            <w:hyperlink r:id="rId13" w:history="1">
              <w:r w:rsidRPr="00700919">
                <w:rPr>
                  <w:color w:val="0563C1"/>
                  <w:sz w:val="20"/>
                  <w:szCs w:val="20"/>
                  <w:u w:val="single"/>
                </w:rPr>
                <w:t>https://www.cdc.gov/hai/organisms/cdiff/cdiff_infect.html</w:t>
              </w:r>
            </w:hyperlink>
            <w:r w:rsidRPr="00700919">
              <w:rPr>
                <w:sz w:val="20"/>
                <w:szCs w:val="20"/>
              </w:rPr>
              <w:t xml:space="preserve"> </w:t>
            </w:r>
          </w:p>
          <w:p w:rsidR="00AD22A4" w:rsidRPr="00700919" w:rsidRDefault="00AD22A4" w:rsidP="00AD22A4">
            <w:pPr>
              <w:rPr>
                <w:sz w:val="20"/>
                <w:szCs w:val="20"/>
              </w:rPr>
            </w:pPr>
          </w:p>
        </w:tc>
      </w:tr>
      <w:tr w:rsidR="00AD22A4" w:rsidRPr="00700919" w:rsidTr="00AD22A4">
        <w:trPr>
          <w:trHeight w:val="530"/>
        </w:trPr>
        <w:tc>
          <w:tcPr>
            <w:tcW w:w="3352" w:type="dxa"/>
            <w:tcBorders>
              <w:top w:val="single" w:sz="4" w:space="0" w:color="auto"/>
              <w:left w:val="single" w:sz="4" w:space="0" w:color="auto"/>
              <w:bottom w:val="single" w:sz="4" w:space="0" w:color="auto"/>
              <w:right w:val="single" w:sz="4" w:space="0" w:color="auto"/>
            </w:tcBorders>
            <w:hideMark/>
          </w:tcPr>
          <w:p w:rsidR="00AD22A4" w:rsidRPr="00A76347" w:rsidRDefault="00AD22A4" w:rsidP="00AD22A4">
            <w:pPr>
              <w:rPr>
                <w:b/>
                <w:sz w:val="24"/>
                <w:szCs w:val="24"/>
              </w:rPr>
            </w:pPr>
            <w:r w:rsidRPr="00A76347">
              <w:rPr>
                <w:b/>
                <w:sz w:val="24"/>
                <w:szCs w:val="24"/>
              </w:rPr>
              <w:lastRenderedPageBreak/>
              <w:t>Safe Injection Practices</w:t>
            </w:r>
          </w:p>
          <w:p w:rsidR="00AD22A4" w:rsidRPr="00A76347" w:rsidRDefault="00AD22A4" w:rsidP="00AD22A4">
            <w:pPr>
              <w:rPr>
                <w:sz w:val="24"/>
                <w:szCs w:val="24"/>
              </w:rPr>
            </w:pPr>
            <w:r w:rsidRPr="00A76347">
              <w:rPr>
                <w:b/>
                <w:sz w:val="24"/>
                <w:szCs w:val="24"/>
              </w:rPr>
              <w:t>Drug Diversion</w:t>
            </w:r>
          </w:p>
        </w:tc>
        <w:tc>
          <w:tcPr>
            <w:tcW w:w="6998" w:type="dxa"/>
            <w:tcBorders>
              <w:top w:val="single" w:sz="4" w:space="0" w:color="auto"/>
              <w:left w:val="single" w:sz="4" w:space="0" w:color="auto"/>
              <w:bottom w:val="single" w:sz="4" w:space="0" w:color="auto"/>
              <w:right w:val="single" w:sz="4" w:space="0" w:color="auto"/>
            </w:tcBorders>
          </w:tcPr>
          <w:p w:rsidR="00AD22A4" w:rsidRPr="00A76347" w:rsidRDefault="00AD22A4" w:rsidP="00AD22A4">
            <w:pPr>
              <w:rPr>
                <w:b/>
                <w:sz w:val="20"/>
                <w:szCs w:val="20"/>
              </w:rPr>
            </w:pPr>
            <w:r w:rsidRPr="00A76347">
              <w:rPr>
                <w:b/>
                <w:sz w:val="20"/>
                <w:szCs w:val="20"/>
              </w:rPr>
              <w:t>Open Discussion</w:t>
            </w:r>
          </w:p>
          <w:p w:rsidR="00AD22A4" w:rsidRDefault="006B7B6C" w:rsidP="00AD22A4">
            <w:pPr>
              <w:rPr>
                <w:sz w:val="20"/>
                <w:szCs w:val="20"/>
              </w:rPr>
            </w:pPr>
            <w:hyperlink r:id="rId14" w:history="1">
              <w:r w:rsidR="00AD22A4" w:rsidRPr="00700919">
                <w:rPr>
                  <w:color w:val="0563C1"/>
                  <w:sz w:val="20"/>
                  <w:szCs w:val="20"/>
                  <w:u w:val="single"/>
                </w:rPr>
                <w:t>http://www.oneandonlycampaign.org/content/print-materials</w:t>
              </w:r>
            </w:hyperlink>
            <w:r w:rsidR="00AD22A4" w:rsidRPr="00700919">
              <w:rPr>
                <w:sz w:val="20"/>
                <w:szCs w:val="20"/>
              </w:rPr>
              <w:t xml:space="preserve"> </w:t>
            </w:r>
          </w:p>
          <w:p w:rsidR="00AD22A4" w:rsidRPr="00700919" w:rsidRDefault="00AD22A4" w:rsidP="00AD22A4">
            <w:pPr>
              <w:rPr>
                <w:sz w:val="20"/>
                <w:szCs w:val="20"/>
              </w:rPr>
            </w:pPr>
          </w:p>
          <w:p w:rsidR="00AD22A4" w:rsidRPr="00700919" w:rsidRDefault="006B7B6C" w:rsidP="00AD22A4">
            <w:pPr>
              <w:rPr>
                <w:sz w:val="20"/>
                <w:szCs w:val="20"/>
              </w:rPr>
            </w:pPr>
            <w:hyperlink r:id="rId15" w:history="1">
              <w:r w:rsidR="00AD22A4" w:rsidRPr="0033448F">
                <w:rPr>
                  <w:rStyle w:val="Hyperlink"/>
                  <w:sz w:val="20"/>
                  <w:szCs w:val="20"/>
                </w:rPr>
                <w:t>https://www.cdc.gov/injectionsafety/drugdiversion/index.html</w:t>
              </w:r>
            </w:hyperlink>
            <w:r w:rsidR="00AD22A4">
              <w:rPr>
                <w:sz w:val="20"/>
                <w:szCs w:val="20"/>
              </w:rPr>
              <w:t xml:space="preserve"> </w:t>
            </w:r>
          </w:p>
        </w:tc>
      </w:tr>
      <w:tr w:rsidR="00AD22A4" w:rsidRPr="00700919" w:rsidTr="00AD22A4">
        <w:trPr>
          <w:trHeight w:val="1097"/>
        </w:trPr>
        <w:tc>
          <w:tcPr>
            <w:tcW w:w="3352" w:type="dxa"/>
            <w:tcBorders>
              <w:top w:val="single" w:sz="4" w:space="0" w:color="auto"/>
              <w:left w:val="single" w:sz="4" w:space="0" w:color="auto"/>
              <w:bottom w:val="single" w:sz="4" w:space="0" w:color="auto"/>
              <w:right w:val="single" w:sz="4" w:space="0" w:color="auto"/>
            </w:tcBorders>
          </w:tcPr>
          <w:p w:rsidR="00AD22A4" w:rsidRDefault="00AD22A4" w:rsidP="00AD22A4">
            <w:pPr>
              <w:rPr>
                <w:sz w:val="24"/>
                <w:szCs w:val="24"/>
              </w:rPr>
            </w:pPr>
            <w:r w:rsidRPr="00A76347">
              <w:rPr>
                <w:b/>
                <w:sz w:val="24"/>
                <w:szCs w:val="24"/>
              </w:rPr>
              <w:t xml:space="preserve">Infection Control  </w:t>
            </w:r>
            <w:r w:rsidRPr="00A76347">
              <w:rPr>
                <w:sz w:val="24"/>
                <w:szCs w:val="24"/>
              </w:rPr>
              <w:t xml:space="preserve"> </w:t>
            </w:r>
          </w:p>
          <w:p w:rsidR="00AD22A4" w:rsidRPr="00A76347" w:rsidRDefault="00AD22A4" w:rsidP="00AD22A4">
            <w:pPr>
              <w:rPr>
                <w:sz w:val="24"/>
                <w:szCs w:val="24"/>
              </w:rPr>
            </w:pPr>
            <w:r>
              <w:rPr>
                <w:sz w:val="24"/>
                <w:szCs w:val="24"/>
              </w:rPr>
              <w:t>Your transfer form should include information about current and past MDROs</w:t>
            </w:r>
          </w:p>
        </w:tc>
        <w:tc>
          <w:tcPr>
            <w:tcW w:w="6998" w:type="dxa"/>
            <w:tcBorders>
              <w:top w:val="single" w:sz="4" w:space="0" w:color="auto"/>
              <w:left w:val="single" w:sz="4" w:space="0" w:color="auto"/>
              <w:bottom w:val="single" w:sz="4" w:space="0" w:color="auto"/>
              <w:right w:val="single" w:sz="4" w:space="0" w:color="auto"/>
            </w:tcBorders>
          </w:tcPr>
          <w:p w:rsidR="00AD22A4" w:rsidRPr="00A76347" w:rsidRDefault="00AD22A4" w:rsidP="00AD22A4">
            <w:pPr>
              <w:rPr>
                <w:b/>
              </w:rPr>
            </w:pPr>
            <w:r w:rsidRPr="00A76347">
              <w:rPr>
                <w:b/>
              </w:rPr>
              <w:t>Transfer Forms Review</w:t>
            </w:r>
          </w:p>
          <w:p w:rsidR="00AD22A4" w:rsidRPr="00700919" w:rsidRDefault="006B7B6C" w:rsidP="00AD22A4">
            <w:pPr>
              <w:rPr>
                <w:b/>
                <w:sz w:val="20"/>
                <w:szCs w:val="20"/>
              </w:rPr>
            </w:pPr>
            <w:hyperlink r:id="rId16" w:history="1">
              <w:r w:rsidR="00AD22A4" w:rsidRPr="00BA3FE4">
                <w:rPr>
                  <w:rStyle w:val="Hyperlink"/>
                  <w:sz w:val="20"/>
                  <w:szCs w:val="20"/>
                </w:rPr>
                <w:t>https://www.cdc.gov/hai/pdfs/toolkits/InfectionControlTransferFormExample1.pdf</w:t>
              </w:r>
            </w:hyperlink>
            <w:r w:rsidR="00AD22A4">
              <w:rPr>
                <w:b/>
                <w:sz w:val="20"/>
                <w:szCs w:val="20"/>
              </w:rPr>
              <w:t xml:space="preserve"> </w:t>
            </w:r>
          </w:p>
        </w:tc>
      </w:tr>
      <w:tr w:rsidR="00AD22A4" w:rsidRPr="00700919" w:rsidTr="00AD22A4">
        <w:trPr>
          <w:trHeight w:val="557"/>
        </w:trPr>
        <w:tc>
          <w:tcPr>
            <w:tcW w:w="3352" w:type="dxa"/>
            <w:tcBorders>
              <w:top w:val="single" w:sz="4" w:space="0" w:color="auto"/>
              <w:left w:val="single" w:sz="4" w:space="0" w:color="auto"/>
              <w:bottom w:val="single" w:sz="4" w:space="0" w:color="auto"/>
              <w:right w:val="single" w:sz="4" w:space="0" w:color="auto"/>
            </w:tcBorders>
            <w:hideMark/>
          </w:tcPr>
          <w:p w:rsidR="00AD22A4" w:rsidRPr="00A76347" w:rsidRDefault="00AD22A4" w:rsidP="00AD22A4">
            <w:pPr>
              <w:rPr>
                <w:b/>
                <w:sz w:val="24"/>
                <w:szCs w:val="24"/>
              </w:rPr>
            </w:pPr>
            <w:r w:rsidRPr="00A76347">
              <w:rPr>
                <w:b/>
                <w:sz w:val="24"/>
                <w:szCs w:val="24"/>
              </w:rPr>
              <w:t>ICAR- Infection Control Assessment and Response</w:t>
            </w:r>
          </w:p>
        </w:tc>
        <w:tc>
          <w:tcPr>
            <w:tcW w:w="6998" w:type="dxa"/>
            <w:tcBorders>
              <w:top w:val="single" w:sz="4" w:space="0" w:color="auto"/>
              <w:left w:val="single" w:sz="4" w:space="0" w:color="auto"/>
              <w:bottom w:val="single" w:sz="4" w:space="0" w:color="auto"/>
              <w:right w:val="single" w:sz="4" w:space="0" w:color="auto"/>
            </w:tcBorders>
          </w:tcPr>
          <w:p w:rsidR="00AD22A4" w:rsidRDefault="00AD22A4" w:rsidP="00AD22A4">
            <w:pPr>
              <w:rPr>
                <w:b/>
                <w:sz w:val="20"/>
                <w:szCs w:val="20"/>
              </w:rPr>
            </w:pPr>
            <w:r>
              <w:rPr>
                <w:b/>
                <w:sz w:val="20"/>
                <w:szCs w:val="20"/>
              </w:rPr>
              <w:t>Share VT and/or National ICAR Data</w:t>
            </w:r>
          </w:p>
          <w:p w:rsidR="00AD22A4" w:rsidRDefault="00AD22A4" w:rsidP="00AD22A4">
            <w:pPr>
              <w:rPr>
                <w:b/>
                <w:sz w:val="20"/>
                <w:szCs w:val="20"/>
              </w:rPr>
            </w:pPr>
          </w:p>
          <w:p w:rsidR="00AD22A4" w:rsidRPr="00700919" w:rsidRDefault="006B7B6C" w:rsidP="00AD22A4">
            <w:pPr>
              <w:rPr>
                <w:b/>
                <w:sz w:val="20"/>
                <w:szCs w:val="20"/>
              </w:rPr>
            </w:pPr>
            <w:hyperlink r:id="rId17" w:history="1">
              <w:r w:rsidR="00AD22A4" w:rsidRPr="00700919">
                <w:rPr>
                  <w:color w:val="0563C1"/>
                  <w:sz w:val="20"/>
                  <w:szCs w:val="20"/>
                  <w:u w:val="single"/>
                </w:rPr>
                <w:t>https://www.cdc.gov/hai/prevent/infection-control-assessment-tools.html</w:t>
              </w:r>
            </w:hyperlink>
            <w:r w:rsidR="00AD22A4" w:rsidRPr="00700919">
              <w:rPr>
                <w:b/>
                <w:sz w:val="20"/>
                <w:szCs w:val="20"/>
              </w:rPr>
              <w:t xml:space="preserve"> </w:t>
            </w:r>
          </w:p>
          <w:p w:rsidR="00AD22A4" w:rsidRPr="00700919" w:rsidRDefault="00AD22A4" w:rsidP="00AD22A4">
            <w:pPr>
              <w:rPr>
                <w:b/>
                <w:sz w:val="20"/>
                <w:szCs w:val="20"/>
              </w:rPr>
            </w:pPr>
          </w:p>
        </w:tc>
      </w:tr>
      <w:tr w:rsidR="00AD22A4" w:rsidRPr="00700919" w:rsidTr="00AD22A4">
        <w:trPr>
          <w:trHeight w:val="827"/>
        </w:trPr>
        <w:tc>
          <w:tcPr>
            <w:tcW w:w="3352" w:type="dxa"/>
            <w:tcBorders>
              <w:top w:val="single" w:sz="4" w:space="0" w:color="auto"/>
              <w:left w:val="single" w:sz="4" w:space="0" w:color="auto"/>
              <w:bottom w:val="single" w:sz="4" w:space="0" w:color="auto"/>
              <w:right w:val="single" w:sz="4" w:space="0" w:color="auto"/>
            </w:tcBorders>
          </w:tcPr>
          <w:p w:rsidR="00AD22A4" w:rsidRPr="00A76347" w:rsidRDefault="00AD22A4" w:rsidP="00AD22A4">
            <w:pPr>
              <w:rPr>
                <w:b/>
                <w:sz w:val="24"/>
                <w:szCs w:val="24"/>
              </w:rPr>
            </w:pPr>
            <w:r w:rsidRPr="00A76347">
              <w:rPr>
                <w:b/>
                <w:sz w:val="24"/>
                <w:szCs w:val="24"/>
              </w:rPr>
              <w:t>Dental Hygiene</w:t>
            </w:r>
            <w:r>
              <w:rPr>
                <w:b/>
                <w:sz w:val="24"/>
                <w:szCs w:val="24"/>
              </w:rPr>
              <w:t xml:space="preserve"> in the Long-term Care Facility</w:t>
            </w:r>
          </w:p>
        </w:tc>
        <w:tc>
          <w:tcPr>
            <w:tcW w:w="6998" w:type="dxa"/>
            <w:tcBorders>
              <w:top w:val="single" w:sz="4" w:space="0" w:color="auto"/>
              <w:left w:val="single" w:sz="4" w:space="0" w:color="auto"/>
              <w:bottom w:val="single" w:sz="4" w:space="0" w:color="auto"/>
              <w:right w:val="single" w:sz="4" w:space="0" w:color="auto"/>
            </w:tcBorders>
          </w:tcPr>
          <w:p w:rsidR="00AD22A4" w:rsidRPr="00700919" w:rsidRDefault="00752175" w:rsidP="00AD22A4">
            <w:pPr>
              <w:rPr>
                <w:b/>
                <w:sz w:val="20"/>
                <w:szCs w:val="20"/>
              </w:rPr>
            </w:pPr>
            <w:r>
              <w:rPr>
                <w:b/>
                <w:sz w:val="20"/>
                <w:szCs w:val="20"/>
              </w:rPr>
              <w:t>Investigating Needs in LTCF</w:t>
            </w:r>
          </w:p>
        </w:tc>
      </w:tr>
      <w:tr w:rsidR="00AD22A4" w:rsidRPr="00700919" w:rsidTr="00AD22A4">
        <w:trPr>
          <w:trHeight w:val="1097"/>
        </w:trPr>
        <w:tc>
          <w:tcPr>
            <w:tcW w:w="3352" w:type="dxa"/>
            <w:tcBorders>
              <w:top w:val="single" w:sz="4" w:space="0" w:color="auto"/>
              <w:left w:val="single" w:sz="4" w:space="0" w:color="auto"/>
              <w:bottom w:val="single" w:sz="4" w:space="0" w:color="auto"/>
              <w:right w:val="single" w:sz="4" w:space="0" w:color="auto"/>
            </w:tcBorders>
            <w:hideMark/>
          </w:tcPr>
          <w:p w:rsidR="00AD22A4" w:rsidRPr="00A76347" w:rsidRDefault="00AD22A4" w:rsidP="00AD22A4">
            <w:pPr>
              <w:rPr>
                <w:b/>
                <w:sz w:val="24"/>
                <w:szCs w:val="24"/>
              </w:rPr>
            </w:pPr>
            <w:r w:rsidRPr="00A76347">
              <w:rPr>
                <w:b/>
                <w:sz w:val="24"/>
                <w:szCs w:val="24"/>
              </w:rPr>
              <w:t>EPI Designee’s Choice</w:t>
            </w:r>
          </w:p>
        </w:tc>
        <w:tc>
          <w:tcPr>
            <w:tcW w:w="6998" w:type="dxa"/>
            <w:tcBorders>
              <w:top w:val="single" w:sz="4" w:space="0" w:color="auto"/>
              <w:left w:val="single" w:sz="4" w:space="0" w:color="auto"/>
              <w:bottom w:val="single" w:sz="4" w:space="0" w:color="auto"/>
              <w:right w:val="single" w:sz="4" w:space="0" w:color="auto"/>
            </w:tcBorders>
          </w:tcPr>
          <w:p w:rsidR="00AD22A4" w:rsidRPr="00700919" w:rsidRDefault="00AD22A4" w:rsidP="00AD22A4">
            <w:pPr>
              <w:ind w:left="720"/>
              <w:rPr>
                <w:b/>
                <w:sz w:val="20"/>
                <w:szCs w:val="20"/>
              </w:rPr>
            </w:pPr>
            <w:r w:rsidRPr="00700919">
              <w:rPr>
                <w:b/>
                <w:sz w:val="20"/>
                <w:szCs w:val="20"/>
              </w:rPr>
              <w:t xml:space="preserve">  </w:t>
            </w:r>
          </w:p>
          <w:p w:rsidR="00AD22A4" w:rsidRPr="00700919" w:rsidRDefault="00AD22A4" w:rsidP="00AD22A4">
            <w:pPr>
              <w:ind w:left="720"/>
              <w:rPr>
                <w:b/>
                <w:sz w:val="20"/>
                <w:szCs w:val="20"/>
              </w:rPr>
            </w:pPr>
            <w:bookmarkStart w:id="0" w:name="_GoBack"/>
            <w:bookmarkEnd w:id="0"/>
          </w:p>
        </w:tc>
      </w:tr>
      <w:tr w:rsidR="00AD22A4" w:rsidRPr="00700919" w:rsidTr="00AD22A4">
        <w:trPr>
          <w:trHeight w:val="1097"/>
        </w:trPr>
        <w:tc>
          <w:tcPr>
            <w:tcW w:w="3352" w:type="dxa"/>
            <w:tcBorders>
              <w:top w:val="single" w:sz="4" w:space="0" w:color="auto"/>
              <w:left w:val="single" w:sz="4" w:space="0" w:color="auto"/>
              <w:bottom w:val="single" w:sz="4" w:space="0" w:color="auto"/>
              <w:right w:val="single" w:sz="4" w:space="0" w:color="auto"/>
            </w:tcBorders>
            <w:hideMark/>
          </w:tcPr>
          <w:p w:rsidR="00AD22A4" w:rsidRPr="00A76347" w:rsidRDefault="00AD22A4" w:rsidP="00AD22A4">
            <w:pPr>
              <w:rPr>
                <w:b/>
                <w:sz w:val="24"/>
                <w:szCs w:val="24"/>
              </w:rPr>
            </w:pPr>
            <w:r w:rsidRPr="00A76347">
              <w:rPr>
                <w:b/>
                <w:sz w:val="24"/>
                <w:szCs w:val="24"/>
              </w:rPr>
              <w:t xml:space="preserve">Misc. Topics </w:t>
            </w:r>
          </w:p>
        </w:tc>
        <w:tc>
          <w:tcPr>
            <w:tcW w:w="6998" w:type="dxa"/>
            <w:tcBorders>
              <w:top w:val="single" w:sz="4" w:space="0" w:color="auto"/>
              <w:left w:val="single" w:sz="4" w:space="0" w:color="auto"/>
              <w:bottom w:val="single" w:sz="4" w:space="0" w:color="auto"/>
              <w:right w:val="single" w:sz="4" w:space="0" w:color="auto"/>
            </w:tcBorders>
            <w:hideMark/>
          </w:tcPr>
          <w:p w:rsidR="00AD22A4" w:rsidRPr="00700919" w:rsidRDefault="00AD22A4" w:rsidP="00AD22A4">
            <w:pPr>
              <w:ind w:left="720"/>
              <w:rPr>
                <w:b/>
                <w:sz w:val="20"/>
                <w:szCs w:val="20"/>
              </w:rPr>
            </w:pPr>
            <w:r w:rsidRPr="00700919">
              <w:rPr>
                <w:b/>
                <w:sz w:val="20"/>
                <w:szCs w:val="20"/>
              </w:rPr>
              <w:t>Cluster Meeting Time, Frequency and Date</w:t>
            </w:r>
          </w:p>
          <w:p w:rsidR="00AD22A4" w:rsidRPr="00700919" w:rsidRDefault="00AD22A4" w:rsidP="00AD22A4">
            <w:pPr>
              <w:ind w:left="720"/>
              <w:rPr>
                <w:b/>
                <w:sz w:val="20"/>
                <w:szCs w:val="20"/>
              </w:rPr>
            </w:pPr>
            <w:r w:rsidRPr="00700919">
              <w:rPr>
                <w:b/>
                <w:sz w:val="20"/>
                <w:szCs w:val="20"/>
              </w:rPr>
              <w:t>Next meeting time date location</w:t>
            </w:r>
          </w:p>
          <w:p w:rsidR="00AD22A4" w:rsidRPr="00700919" w:rsidRDefault="00AD22A4" w:rsidP="00AD22A4">
            <w:pPr>
              <w:ind w:left="720"/>
              <w:rPr>
                <w:b/>
                <w:sz w:val="20"/>
                <w:szCs w:val="20"/>
              </w:rPr>
            </w:pPr>
            <w:r w:rsidRPr="00700919">
              <w:rPr>
                <w:b/>
                <w:sz w:val="20"/>
                <w:szCs w:val="20"/>
              </w:rPr>
              <w:t>Other</w:t>
            </w:r>
          </w:p>
        </w:tc>
      </w:tr>
    </w:tbl>
    <w:p w:rsidR="00CF1D35" w:rsidRDefault="00CF1D35" w:rsidP="00700919">
      <w:pPr>
        <w:spacing w:after="0" w:line="240" w:lineRule="auto"/>
        <w:rPr>
          <w:rFonts w:ascii="Calibri" w:eastAsia="Calibri" w:hAnsi="Calibri" w:cs="Times New Roman"/>
          <w:b/>
          <w:i/>
          <w:sz w:val="28"/>
          <w:szCs w:val="28"/>
        </w:rPr>
      </w:pPr>
    </w:p>
    <w:p w:rsidR="00700919" w:rsidRPr="00F972C1" w:rsidRDefault="00F972C1" w:rsidP="00700919">
      <w:pPr>
        <w:spacing w:after="0" w:line="240" w:lineRule="auto"/>
        <w:rPr>
          <w:rFonts w:ascii="Calibri" w:eastAsia="Calibri" w:hAnsi="Calibri" w:cs="Times New Roman"/>
          <w:b/>
          <w:i/>
          <w:sz w:val="28"/>
          <w:szCs w:val="28"/>
        </w:rPr>
      </w:pPr>
      <w:proofErr w:type="gramStart"/>
      <w:r w:rsidRPr="00F972C1">
        <w:rPr>
          <w:rFonts w:ascii="Calibri" w:eastAsia="Calibri" w:hAnsi="Calibri" w:cs="Times New Roman"/>
          <w:b/>
          <w:i/>
          <w:sz w:val="28"/>
          <w:szCs w:val="28"/>
        </w:rPr>
        <w:t xml:space="preserve">KPC </w:t>
      </w:r>
      <w:r w:rsidR="00700919" w:rsidRPr="00F972C1">
        <w:rPr>
          <w:rFonts w:ascii="Calibri" w:eastAsia="Calibri" w:hAnsi="Calibri" w:cs="Times New Roman"/>
          <w:b/>
          <w:i/>
          <w:sz w:val="28"/>
          <w:szCs w:val="28"/>
        </w:rPr>
        <w:t>.</w:t>
      </w:r>
      <w:proofErr w:type="gramEnd"/>
    </w:p>
    <w:p w:rsidR="00CF1D35" w:rsidRDefault="00F972C1">
      <w:pPr>
        <w:rPr>
          <w:rFonts w:ascii="Helvetica" w:hAnsi="Helvetica" w:cs="Helvetica"/>
          <w:color w:val="075290"/>
          <w:sz w:val="21"/>
          <w:szCs w:val="21"/>
        </w:rPr>
      </w:pPr>
      <w:r>
        <w:rPr>
          <w:rFonts w:ascii="Helvetica" w:hAnsi="Helvetica" w:cs="Helvetica"/>
          <w:color w:val="333333"/>
          <w:sz w:val="21"/>
          <w:szCs w:val="21"/>
        </w:rPr>
        <w:t xml:space="preserve">Gram-negative bacteria that can cause different types of healthcare-associated infections, including pneumonia, bloodstream infections, wound or surgical site infections, and meningitis. Increasingly, </w:t>
      </w:r>
      <w:proofErr w:type="spellStart"/>
      <w:r>
        <w:rPr>
          <w:rStyle w:val="Emphasis"/>
          <w:rFonts w:cs="Helvetica"/>
          <w:color w:val="333333"/>
          <w:sz w:val="21"/>
          <w:szCs w:val="21"/>
        </w:rPr>
        <w:t>Klebsiella</w:t>
      </w:r>
      <w:proofErr w:type="spellEnd"/>
      <w:r>
        <w:rPr>
          <w:rFonts w:ascii="Helvetica" w:hAnsi="Helvetica" w:cs="Helvetica"/>
          <w:color w:val="333333"/>
          <w:sz w:val="21"/>
          <w:szCs w:val="21"/>
        </w:rPr>
        <w:t xml:space="preserve"> bacteria have developed </w:t>
      </w:r>
      <w:r w:rsidRPr="00F972C1">
        <w:rPr>
          <w:rFonts w:ascii="Helvetica" w:hAnsi="Helvetica" w:cs="Helvetica"/>
          <w:b/>
          <w:color w:val="FF0000"/>
          <w:sz w:val="21"/>
          <w:szCs w:val="21"/>
        </w:rPr>
        <w:t>antimicrobial resistance</w:t>
      </w:r>
      <w:r>
        <w:rPr>
          <w:rFonts w:ascii="Helvetica" w:hAnsi="Helvetica" w:cs="Helvetica"/>
          <w:color w:val="333333"/>
          <w:sz w:val="21"/>
          <w:szCs w:val="21"/>
        </w:rPr>
        <w:t xml:space="preserve">, most recently to the class of antibiotics known as </w:t>
      </w:r>
      <w:r w:rsidR="00CF1D35" w:rsidRPr="00CF1D35">
        <w:rPr>
          <w:rFonts w:ascii="Helvetica" w:hAnsi="Helvetica" w:cs="Helvetica"/>
          <w:sz w:val="21"/>
          <w:szCs w:val="21"/>
        </w:rPr>
        <w:t>carbapenems</w:t>
      </w:r>
      <w:r w:rsidR="00CF1D35" w:rsidRPr="00CF1D35">
        <w:rPr>
          <w:rFonts w:ascii="Helvetica" w:hAnsi="Helvetica" w:cs="Helvetica"/>
          <w:color w:val="075290"/>
          <w:sz w:val="21"/>
          <w:szCs w:val="21"/>
        </w:rPr>
        <w:t xml:space="preserve">  </w:t>
      </w:r>
      <w:hyperlink r:id="rId18" w:history="1">
        <w:r w:rsidR="00CF1D35" w:rsidRPr="0006043A">
          <w:rPr>
            <w:rStyle w:val="Hyperlink"/>
            <w:rFonts w:ascii="Helvetica" w:hAnsi="Helvetica" w:cs="Helvetica"/>
            <w:sz w:val="21"/>
            <w:szCs w:val="21"/>
          </w:rPr>
          <w:t>https://www.cdc.gov/hai/organisms/cre/index.html</w:t>
        </w:r>
      </w:hyperlink>
    </w:p>
    <w:p w:rsidR="0015330B" w:rsidRDefault="00F972C1">
      <w:pPr>
        <w:rPr>
          <w:rFonts w:ascii="Helvetica" w:hAnsi="Helvetica" w:cs="Helvetica"/>
          <w:color w:val="333333"/>
          <w:sz w:val="21"/>
          <w:szCs w:val="21"/>
        </w:rPr>
      </w:pPr>
      <w:r>
        <w:rPr>
          <w:rFonts w:ascii="Helvetica" w:hAnsi="Helvetica" w:cs="Helvetica"/>
          <w:color w:val="333333"/>
          <w:sz w:val="21"/>
          <w:szCs w:val="21"/>
        </w:rPr>
        <w:t xml:space="preserve">. </w:t>
      </w:r>
      <w:proofErr w:type="spellStart"/>
      <w:r>
        <w:rPr>
          <w:rStyle w:val="Emphasis"/>
          <w:rFonts w:cs="Helvetica"/>
          <w:color w:val="333333"/>
          <w:sz w:val="21"/>
          <w:szCs w:val="21"/>
        </w:rPr>
        <w:t>Klebsiella</w:t>
      </w:r>
      <w:proofErr w:type="spellEnd"/>
      <w:r>
        <w:rPr>
          <w:rFonts w:ascii="Helvetica" w:hAnsi="Helvetica" w:cs="Helvetica"/>
          <w:color w:val="333333"/>
          <w:sz w:val="21"/>
          <w:szCs w:val="21"/>
        </w:rPr>
        <w:t xml:space="preserve"> bacteria are normally found in the human intestines (where they do not cause disease). They are also found in human stool (feces). In healthcare settings, </w:t>
      </w:r>
      <w:proofErr w:type="spellStart"/>
      <w:r>
        <w:rPr>
          <w:rStyle w:val="Emphasis"/>
          <w:rFonts w:cs="Helvetica"/>
          <w:color w:val="333333"/>
          <w:sz w:val="21"/>
          <w:szCs w:val="21"/>
        </w:rPr>
        <w:t>Klebsiella</w:t>
      </w:r>
      <w:proofErr w:type="spellEnd"/>
      <w:r>
        <w:rPr>
          <w:rFonts w:ascii="Helvetica" w:hAnsi="Helvetica" w:cs="Helvetica"/>
          <w:color w:val="333333"/>
          <w:sz w:val="21"/>
          <w:szCs w:val="21"/>
        </w:rPr>
        <w:t xml:space="preserve"> infections commonly occur among sick patients who are receiving treatment for other conditions. Patients whose care requires devices like ventilators (breathing machines) or intravenous (vein) catheters, and patients who are taking long courses of certain antibiotics are most at risk for </w:t>
      </w:r>
      <w:proofErr w:type="spellStart"/>
      <w:r>
        <w:rPr>
          <w:rStyle w:val="Emphasis"/>
          <w:rFonts w:cs="Helvetica"/>
          <w:color w:val="333333"/>
          <w:sz w:val="21"/>
          <w:szCs w:val="21"/>
        </w:rPr>
        <w:t>Klebsiella</w:t>
      </w:r>
      <w:proofErr w:type="spellEnd"/>
      <w:r>
        <w:rPr>
          <w:rFonts w:ascii="Helvetica" w:hAnsi="Helvetica" w:cs="Helvetica"/>
          <w:color w:val="333333"/>
          <w:sz w:val="21"/>
          <w:szCs w:val="21"/>
        </w:rPr>
        <w:t xml:space="preserve"> infections. Healthy people usually do not get </w:t>
      </w:r>
      <w:proofErr w:type="spellStart"/>
      <w:r>
        <w:rPr>
          <w:rStyle w:val="Emphasis"/>
          <w:rFonts w:cs="Helvetica"/>
          <w:color w:val="333333"/>
          <w:sz w:val="21"/>
          <w:szCs w:val="21"/>
        </w:rPr>
        <w:t>Klebsiella</w:t>
      </w:r>
      <w:proofErr w:type="spellEnd"/>
      <w:r>
        <w:rPr>
          <w:rFonts w:ascii="Helvetica" w:hAnsi="Helvetica" w:cs="Helvetica"/>
          <w:color w:val="333333"/>
          <w:sz w:val="21"/>
          <w:szCs w:val="21"/>
        </w:rPr>
        <w:t xml:space="preserve"> infections</w:t>
      </w:r>
    </w:p>
    <w:p w:rsidR="00112596" w:rsidRPr="00112596" w:rsidRDefault="00112596" w:rsidP="00112596">
      <w:pPr>
        <w:spacing w:after="0" w:line="240" w:lineRule="auto"/>
        <w:rPr>
          <w:rFonts w:ascii="Arial" w:eastAsia="Times New Roman" w:hAnsi="Arial" w:cs="Arial"/>
          <w:color w:val="222222"/>
          <w:sz w:val="24"/>
          <w:szCs w:val="24"/>
          <w:lang w:val="en"/>
        </w:rPr>
      </w:pPr>
      <w:r w:rsidRPr="00112596">
        <w:rPr>
          <w:rFonts w:ascii="Arial" w:eastAsia="Times New Roman" w:hAnsi="Arial" w:cs="Arial"/>
          <w:color w:val="222222"/>
          <w:sz w:val="24"/>
          <w:szCs w:val="24"/>
          <w:lang w:val="en"/>
        </w:rPr>
        <w:t>How is CRE spread?</w:t>
      </w:r>
    </w:p>
    <w:p w:rsidR="00112596" w:rsidRPr="00112596" w:rsidRDefault="00112596" w:rsidP="00112596">
      <w:pPr>
        <w:spacing w:line="240" w:lineRule="auto"/>
        <w:rPr>
          <w:rFonts w:ascii="Arial" w:eastAsia="Times New Roman" w:hAnsi="Arial" w:cs="Arial"/>
          <w:color w:val="222222"/>
          <w:sz w:val="24"/>
          <w:szCs w:val="24"/>
          <w:lang w:val="en"/>
        </w:rPr>
      </w:pPr>
      <w:r w:rsidRPr="00112596">
        <w:rPr>
          <w:rFonts w:ascii="Arial" w:eastAsia="Times New Roman" w:hAnsi="Arial" w:cs="Arial"/>
          <w:b/>
          <w:bCs/>
          <w:color w:val="222222"/>
          <w:sz w:val="24"/>
          <w:szCs w:val="24"/>
          <w:lang w:val="en"/>
        </w:rPr>
        <w:t>CRE</w:t>
      </w:r>
      <w:r w:rsidRPr="00112596">
        <w:rPr>
          <w:rFonts w:ascii="Arial" w:eastAsia="Times New Roman" w:hAnsi="Arial" w:cs="Arial"/>
          <w:color w:val="222222"/>
          <w:sz w:val="24"/>
          <w:szCs w:val="24"/>
          <w:lang w:val="en"/>
        </w:rPr>
        <w:t xml:space="preserve"> germs are usually </w:t>
      </w:r>
      <w:r w:rsidRPr="00112596">
        <w:rPr>
          <w:rFonts w:ascii="Arial" w:eastAsia="Times New Roman" w:hAnsi="Arial" w:cs="Arial"/>
          <w:b/>
          <w:bCs/>
          <w:color w:val="222222"/>
          <w:sz w:val="24"/>
          <w:szCs w:val="24"/>
          <w:lang w:val="en"/>
        </w:rPr>
        <w:t>spread</w:t>
      </w:r>
      <w:r w:rsidRPr="00112596">
        <w:rPr>
          <w:rFonts w:ascii="Arial" w:eastAsia="Times New Roman" w:hAnsi="Arial" w:cs="Arial"/>
          <w:color w:val="222222"/>
          <w:sz w:val="24"/>
          <w:szCs w:val="24"/>
          <w:lang w:val="en"/>
        </w:rPr>
        <w:t xml:space="preserve"> person to person through contact with infected or colonized people, particularly contact with wounds or stool. </w:t>
      </w:r>
      <w:r w:rsidRPr="00112596">
        <w:rPr>
          <w:rFonts w:ascii="Arial" w:eastAsia="Times New Roman" w:hAnsi="Arial" w:cs="Arial"/>
          <w:b/>
          <w:bCs/>
          <w:color w:val="222222"/>
          <w:sz w:val="24"/>
          <w:szCs w:val="24"/>
          <w:lang w:val="en"/>
        </w:rPr>
        <w:t>CRE</w:t>
      </w:r>
      <w:r w:rsidRPr="00112596">
        <w:rPr>
          <w:rFonts w:ascii="Arial" w:eastAsia="Times New Roman" w:hAnsi="Arial" w:cs="Arial"/>
          <w:color w:val="222222"/>
          <w:sz w:val="24"/>
          <w:szCs w:val="24"/>
          <w:lang w:val="en"/>
        </w:rPr>
        <w:t xml:space="preserve"> can cause infections when they enter the body, often through medical devices like ventilators, intravenous catheters, urinary catheters, or wounds caused by injury or </w:t>
      </w:r>
      <w:proofErr w:type="spellStart"/>
      <w:proofErr w:type="gramStart"/>
      <w:r w:rsidRPr="00112596">
        <w:rPr>
          <w:rFonts w:ascii="Arial" w:eastAsia="Times New Roman" w:hAnsi="Arial" w:cs="Arial"/>
          <w:color w:val="222222"/>
          <w:sz w:val="24"/>
          <w:szCs w:val="24"/>
          <w:lang w:val="en"/>
        </w:rPr>
        <w:t>surgery.Feb</w:t>
      </w:r>
      <w:proofErr w:type="spellEnd"/>
      <w:proofErr w:type="gramEnd"/>
      <w:r w:rsidRPr="00112596">
        <w:rPr>
          <w:rFonts w:ascii="Arial" w:eastAsia="Times New Roman" w:hAnsi="Arial" w:cs="Arial"/>
          <w:color w:val="222222"/>
          <w:sz w:val="24"/>
          <w:szCs w:val="24"/>
          <w:lang w:val="en"/>
        </w:rPr>
        <w:t xml:space="preserve"> 23, 2015</w:t>
      </w:r>
    </w:p>
    <w:p w:rsidR="00CF1D35" w:rsidRDefault="00CF1D35" w:rsidP="00CF1D35">
      <w:pPr>
        <w:spacing w:before="100" w:beforeAutospacing="1" w:after="100" w:afterAutospacing="1" w:line="240" w:lineRule="auto"/>
        <w:rPr>
          <w:rFonts w:ascii="Arial" w:eastAsia="Times New Roman" w:hAnsi="Arial" w:cs="Arial"/>
          <w:b/>
          <w:sz w:val="24"/>
          <w:szCs w:val="24"/>
        </w:rPr>
      </w:pPr>
    </w:p>
    <w:p w:rsidR="0015489F" w:rsidRDefault="0015489F" w:rsidP="00CF1D35">
      <w:pPr>
        <w:spacing w:before="100" w:beforeAutospacing="1" w:after="100" w:afterAutospacing="1" w:line="240" w:lineRule="auto"/>
        <w:rPr>
          <w:rFonts w:ascii="Arial" w:eastAsia="Times New Roman" w:hAnsi="Arial" w:cs="Arial"/>
          <w:b/>
          <w:sz w:val="24"/>
          <w:szCs w:val="24"/>
        </w:rPr>
      </w:pPr>
    </w:p>
    <w:p w:rsidR="00CF1D35" w:rsidRDefault="00CF1D35" w:rsidP="00CF1D35">
      <w:pPr>
        <w:spacing w:before="100" w:beforeAutospacing="1" w:after="100" w:afterAutospacing="1" w:line="240" w:lineRule="auto"/>
        <w:rPr>
          <w:rFonts w:ascii="Arial" w:eastAsia="Times New Roman" w:hAnsi="Arial" w:cs="Arial"/>
          <w:sz w:val="20"/>
          <w:szCs w:val="20"/>
        </w:rPr>
      </w:pPr>
      <w:r w:rsidRPr="00CF1D35">
        <w:rPr>
          <w:rFonts w:ascii="Arial" w:eastAsia="Times New Roman" w:hAnsi="Arial" w:cs="Arial"/>
          <w:b/>
          <w:sz w:val="24"/>
          <w:szCs w:val="24"/>
        </w:rPr>
        <w:lastRenderedPageBreak/>
        <w:t>ZIKA UPDATE</w:t>
      </w:r>
      <w:r>
        <w:rPr>
          <w:rFonts w:ascii="Arial" w:eastAsia="Times New Roman" w:hAnsi="Arial" w:cs="Arial"/>
          <w:sz w:val="20"/>
          <w:szCs w:val="20"/>
        </w:rPr>
        <w:t xml:space="preserve">  </w:t>
      </w:r>
    </w:p>
    <w:p w:rsidR="00CF1D35" w:rsidRDefault="00CF1D35" w:rsidP="00CF1D35">
      <w:pPr>
        <w:spacing w:before="100" w:beforeAutospacing="1" w:after="100" w:afterAutospacing="1" w:line="240" w:lineRule="auto"/>
        <w:rPr>
          <w:rFonts w:ascii="Arial" w:eastAsia="Times New Roman" w:hAnsi="Arial" w:cs="Arial"/>
          <w:sz w:val="20"/>
          <w:szCs w:val="20"/>
        </w:rPr>
      </w:pPr>
      <w:r w:rsidRPr="00CF1D35">
        <w:rPr>
          <w:rFonts w:ascii="Arial" w:eastAsia="Times New Roman" w:hAnsi="Arial" w:cs="Arial"/>
          <w:sz w:val="20"/>
          <w:szCs w:val="20"/>
        </w:rPr>
        <w:t xml:space="preserve">Key points of this </w:t>
      </w:r>
      <w:r w:rsidRPr="00CF1D35">
        <w:rPr>
          <w:rFonts w:ascii="Arial" w:eastAsia="Times New Roman" w:hAnsi="Arial" w:cs="Arial"/>
          <w:i/>
          <w:iCs/>
          <w:sz w:val="20"/>
          <w:szCs w:val="20"/>
        </w:rPr>
        <w:t xml:space="preserve">Vital Signs </w:t>
      </w:r>
      <w:r w:rsidRPr="00CF1D35">
        <w:rPr>
          <w:rFonts w:ascii="Arial" w:eastAsia="Times New Roman" w:hAnsi="Arial" w:cs="Arial"/>
          <w:sz w:val="20"/>
          <w:szCs w:val="20"/>
        </w:rPr>
        <w:t xml:space="preserve">article appear here. For the full text of the article, see the </w:t>
      </w:r>
      <w:r w:rsidRPr="00CF1D35">
        <w:rPr>
          <w:rFonts w:ascii="Arial" w:eastAsia="Times New Roman" w:hAnsi="Arial" w:cs="Arial"/>
          <w:i/>
          <w:iCs/>
          <w:sz w:val="20"/>
          <w:szCs w:val="20"/>
        </w:rPr>
        <w:t>Attachments</w:t>
      </w:r>
      <w:r w:rsidRPr="00CF1D35">
        <w:rPr>
          <w:rFonts w:ascii="Arial" w:eastAsia="Times New Roman" w:hAnsi="Arial" w:cs="Arial"/>
          <w:sz w:val="20"/>
          <w:szCs w:val="20"/>
        </w:rPr>
        <w:t xml:space="preserve"> section below.</w:t>
      </w:r>
    </w:p>
    <w:p w:rsidR="00CF1D35" w:rsidRPr="00CF1D35" w:rsidRDefault="00CF1D35" w:rsidP="00CF1D35">
      <w:pPr>
        <w:spacing w:before="100" w:beforeAutospacing="1" w:after="100" w:afterAutospacing="1" w:line="240" w:lineRule="auto"/>
        <w:rPr>
          <w:rFonts w:ascii="Arial" w:eastAsia="Times New Roman" w:hAnsi="Arial" w:cs="Arial"/>
          <w:sz w:val="20"/>
          <w:szCs w:val="20"/>
        </w:rPr>
      </w:pPr>
      <w:r w:rsidRPr="00CF1D35">
        <w:rPr>
          <w:rFonts w:ascii="Arial" w:eastAsia="Times New Roman" w:hAnsi="Arial" w:cs="Arial"/>
          <w:sz w:val="20"/>
          <w:szCs w:val="20"/>
        </w:rPr>
        <w:t>In 2016, a total of 1,297 pregnancies with possible recent Zika virus infection were reported to the U.S. Zika Pregnancy Registry from 44 states.</w:t>
      </w:r>
    </w:p>
    <w:p w:rsidR="00CF1D35" w:rsidRPr="00CF1D35" w:rsidRDefault="00CF1D35" w:rsidP="00CF1D35">
      <w:pPr>
        <w:numPr>
          <w:ilvl w:val="0"/>
          <w:numId w:val="2"/>
        </w:numPr>
        <w:spacing w:before="100" w:beforeAutospacing="1" w:after="100" w:afterAutospacing="1" w:line="240" w:lineRule="auto"/>
        <w:rPr>
          <w:rFonts w:ascii="Arial" w:eastAsia="Times New Roman" w:hAnsi="Arial" w:cs="Arial"/>
          <w:sz w:val="20"/>
          <w:szCs w:val="20"/>
        </w:rPr>
      </w:pPr>
      <w:r w:rsidRPr="00CF1D35">
        <w:rPr>
          <w:rFonts w:ascii="Arial" w:eastAsia="Times New Roman" w:hAnsi="Arial" w:cs="Arial"/>
          <w:sz w:val="20"/>
          <w:szCs w:val="20"/>
        </w:rPr>
        <w:t>Approximately one in 10 pregnancies with laboratory-confirmed Zika virus infection resulted in a fetus or infant with Zika virus–associated birth defects.</w:t>
      </w:r>
    </w:p>
    <w:p w:rsidR="00CF1D35" w:rsidRPr="00CF1D35" w:rsidRDefault="00CF1D35" w:rsidP="00CF1D35">
      <w:pPr>
        <w:numPr>
          <w:ilvl w:val="0"/>
          <w:numId w:val="2"/>
        </w:numPr>
        <w:spacing w:before="100" w:beforeAutospacing="1" w:after="100" w:afterAutospacing="1" w:line="240" w:lineRule="auto"/>
        <w:rPr>
          <w:rFonts w:ascii="Arial" w:eastAsia="Times New Roman" w:hAnsi="Arial" w:cs="Arial"/>
          <w:sz w:val="20"/>
          <w:szCs w:val="20"/>
        </w:rPr>
      </w:pPr>
      <w:r w:rsidRPr="00CF1D35">
        <w:rPr>
          <w:rFonts w:ascii="Arial" w:eastAsia="Times New Roman" w:hAnsi="Arial" w:cs="Arial"/>
          <w:sz w:val="20"/>
          <w:szCs w:val="20"/>
        </w:rPr>
        <w:t xml:space="preserve">The proportion of fetuses and infants with Zika virus–associated birth defects </w:t>
      </w:r>
      <w:proofErr w:type="gramStart"/>
      <w:r w:rsidRPr="00CF1D35">
        <w:rPr>
          <w:rFonts w:ascii="Arial" w:eastAsia="Times New Roman" w:hAnsi="Arial" w:cs="Arial"/>
          <w:sz w:val="20"/>
          <w:szCs w:val="20"/>
        </w:rPr>
        <w:t>was</w:t>
      </w:r>
      <w:proofErr w:type="gramEnd"/>
      <w:r w:rsidRPr="00CF1D35">
        <w:rPr>
          <w:rFonts w:ascii="Arial" w:eastAsia="Times New Roman" w:hAnsi="Arial" w:cs="Arial"/>
          <w:sz w:val="20"/>
          <w:szCs w:val="20"/>
        </w:rPr>
        <w:t xml:space="preserve"> highest among those with first trimester Zika virus infections.</w:t>
      </w:r>
    </w:p>
    <w:p w:rsidR="00CF1D35" w:rsidRPr="00CF1D35" w:rsidRDefault="00CF1D35" w:rsidP="00CF1D35">
      <w:pPr>
        <w:numPr>
          <w:ilvl w:val="0"/>
          <w:numId w:val="2"/>
        </w:numPr>
        <w:spacing w:before="100" w:beforeAutospacing="1" w:after="100" w:afterAutospacing="1" w:line="240" w:lineRule="auto"/>
        <w:rPr>
          <w:rFonts w:ascii="Arial" w:eastAsia="Times New Roman" w:hAnsi="Arial" w:cs="Arial"/>
          <w:sz w:val="20"/>
          <w:szCs w:val="20"/>
        </w:rPr>
      </w:pPr>
      <w:r w:rsidRPr="00CF1D35">
        <w:rPr>
          <w:rFonts w:ascii="Arial" w:eastAsia="Times New Roman" w:hAnsi="Arial" w:cs="Arial"/>
          <w:sz w:val="20"/>
          <w:szCs w:val="20"/>
        </w:rPr>
        <w:t>Only 25% of infants from pregnancies with possible recent Zika virus infection reported receiving postnatal neuroimaging.</w:t>
      </w:r>
    </w:p>
    <w:p w:rsidR="00CF1D35" w:rsidRPr="00CF1D35" w:rsidRDefault="00CF1D35" w:rsidP="00CF1D35">
      <w:pPr>
        <w:numPr>
          <w:ilvl w:val="0"/>
          <w:numId w:val="2"/>
        </w:numPr>
        <w:spacing w:before="100" w:beforeAutospacing="1" w:after="100" w:afterAutospacing="1" w:line="240" w:lineRule="auto"/>
        <w:rPr>
          <w:rFonts w:ascii="Arial" w:eastAsia="Times New Roman" w:hAnsi="Arial" w:cs="Arial"/>
          <w:sz w:val="20"/>
          <w:szCs w:val="20"/>
        </w:rPr>
      </w:pPr>
      <w:r w:rsidRPr="00CF1D35">
        <w:rPr>
          <w:rFonts w:ascii="Arial" w:eastAsia="Times New Roman" w:hAnsi="Arial" w:cs="Arial"/>
          <w:sz w:val="20"/>
          <w:szCs w:val="20"/>
        </w:rPr>
        <w:t>Identification and follow-up care of infants born to mothers with laboratory evidence of possible recent Zika virus infection during pregnancy and infants with congenital Zika virus infection can ensure that appropriate intervention services are available to affected infants.</w:t>
      </w:r>
    </w:p>
    <w:p w:rsidR="00AD22A4" w:rsidRDefault="00CF1D35" w:rsidP="00CF1D35">
      <w:pPr>
        <w:rPr>
          <w:rFonts w:ascii="Helvetica" w:hAnsi="Helvetica" w:cs="Helvetica"/>
          <w:color w:val="333333"/>
          <w:sz w:val="21"/>
          <w:szCs w:val="21"/>
        </w:rPr>
      </w:pPr>
      <w:r w:rsidRPr="00CF1D35">
        <w:rPr>
          <w:rFonts w:ascii="Arial" w:eastAsia="Times New Roman" w:hAnsi="Arial" w:cs="Arial"/>
          <w:sz w:val="20"/>
          <w:szCs w:val="20"/>
        </w:rPr>
        <w:t xml:space="preserve">Additional information is available at </w:t>
      </w:r>
      <w:hyperlink r:id="rId19" w:history="1">
        <w:r w:rsidRPr="00CF1D35">
          <w:rPr>
            <w:rFonts w:ascii="Arial" w:eastAsia="Times New Roman" w:hAnsi="Arial" w:cs="Arial"/>
            <w:color w:val="0000FF"/>
            <w:sz w:val="20"/>
            <w:szCs w:val="20"/>
          </w:rPr>
          <w:t>https://www.cdc.gov/vitalsigns/</w:t>
        </w:r>
      </w:hyperlink>
      <w:r w:rsidRPr="00CF1D35">
        <w:rPr>
          <w:rFonts w:ascii="Arial" w:eastAsia="Times New Roman" w:hAnsi="Arial" w:cs="Arial"/>
          <w:sz w:val="20"/>
          <w:szCs w:val="20"/>
        </w:rPr>
        <w:t>.</w:t>
      </w:r>
    </w:p>
    <w:p w:rsidR="00AD22A4" w:rsidRDefault="00AD22A4">
      <w:pPr>
        <w:rPr>
          <w:rFonts w:ascii="Helvetica" w:hAnsi="Helvetica" w:cs="Helvetica"/>
          <w:color w:val="333333"/>
          <w:sz w:val="21"/>
          <w:szCs w:val="21"/>
        </w:rPr>
      </w:pPr>
    </w:p>
    <w:p w:rsidR="00AD22A4" w:rsidRDefault="00AD22A4">
      <w:pPr>
        <w:rPr>
          <w:rFonts w:ascii="Helvetica" w:hAnsi="Helvetica" w:cs="Helvetica"/>
          <w:color w:val="333333"/>
          <w:sz w:val="21"/>
          <w:szCs w:val="21"/>
        </w:rPr>
      </w:pPr>
    </w:p>
    <w:p w:rsidR="00AD22A4" w:rsidRDefault="00AD22A4"/>
    <w:sectPr w:rsidR="00AD22A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EE" w:rsidRDefault="00F425EE" w:rsidP="00F425EE">
      <w:pPr>
        <w:spacing w:after="0" w:line="240" w:lineRule="auto"/>
      </w:pPr>
      <w:r>
        <w:separator/>
      </w:r>
    </w:p>
  </w:endnote>
  <w:endnote w:type="continuationSeparator" w:id="0">
    <w:p w:rsidR="00F425EE" w:rsidRDefault="00F425EE" w:rsidP="00F4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2" w:rsidRDefault="0075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2" w:rsidRDefault="00753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2" w:rsidRDefault="0075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EE" w:rsidRDefault="00F425EE" w:rsidP="00F425EE">
      <w:pPr>
        <w:spacing w:after="0" w:line="240" w:lineRule="auto"/>
      </w:pPr>
      <w:r>
        <w:separator/>
      </w:r>
    </w:p>
  </w:footnote>
  <w:footnote w:type="continuationSeparator" w:id="0">
    <w:p w:rsidR="00F425EE" w:rsidRDefault="00F425EE" w:rsidP="00F4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2" w:rsidRDefault="00753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EE" w:rsidRDefault="00F425E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25EE" w:rsidRDefault="007535E2">
                          <w:pPr>
                            <w:pStyle w:val="Header"/>
                            <w:tabs>
                              <w:tab w:val="clear" w:pos="4680"/>
                              <w:tab w:val="clear" w:pos="9360"/>
                            </w:tabs>
                            <w:jc w:val="center"/>
                            <w:rPr>
                              <w:caps/>
                              <w:color w:val="FFFFFF" w:themeColor="background1"/>
                            </w:rPr>
                          </w:pPr>
                          <w:r>
                            <w:rPr>
                              <w:caps/>
                              <w:color w:val="FFFFFF" w:themeColor="background1"/>
                            </w:rPr>
                            <w:t>Second</w:t>
                          </w:r>
                          <w:r w:rsidR="00F425EE">
                            <w:rPr>
                              <w:caps/>
                              <w:color w:val="FFFFFF" w:themeColor="background1"/>
                            </w:rPr>
                            <w:t xml:space="preserve"> Quarter </w:t>
                          </w:r>
                          <w:r>
                            <w:rPr>
                              <w:caps/>
                              <w:color w:val="FFFFFF" w:themeColor="background1"/>
                            </w:rPr>
                            <w:t>APR-JUN</w:t>
                          </w:r>
                          <w:r w:rsidR="00F425EE">
                            <w:rPr>
                              <w:caps/>
                              <w:color w:val="FFFFFF" w:themeColor="background1"/>
                            </w:rPr>
                            <w:t xml:space="preserve"> 2017 Cluster Agenda</w:t>
                          </w:r>
                        </w:p>
                        <w:p w:rsidR="00F425EE" w:rsidRDefault="00F425EE">
                          <w:pPr>
                            <w:pStyle w:val="Header"/>
                            <w:tabs>
                              <w:tab w:val="clear" w:pos="4680"/>
                              <w:tab w:val="clear" w:pos="9360"/>
                            </w:tabs>
                            <w:jc w:val="center"/>
                            <w:rPr>
                              <w:caps/>
                              <w:color w:val="FFFFFF" w:themeColor="background1"/>
                            </w:rPr>
                          </w:pPr>
                          <w:r>
                            <w:rPr>
                              <w:caps/>
                              <w:color w:val="FFFFFF" w:themeColor="background1"/>
                            </w:rPr>
                            <w:t>Cluster _______________ Date _______ Time 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rsidR="00F425EE" w:rsidRDefault="007535E2">
                    <w:pPr>
                      <w:pStyle w:val="Header"/>
                      <w:tabs>
                        <w:tab w:val="clear" w:pos="4680"/>
                        <w:tab w:val="clear" w:pos="9360"/>
                      </w:tabs>
                      <w:jc w:val="center"/>
                      <w:rPr>
                        <w:caps/>
                        <w:color w:val="FFFFFF" w:themeColor="background1"/>
                      </w:rPr>
                    </w:pPr>
                    <w:r>
                      <w:rPr>
                        <w:caps/>
                        <w:color w:val="FFFFFF" w:themeColor="background1"/>
                      </w:rPr>
                      <w:t>Second</w:t>
                    </w:r>
                    <w:r w:rsidR="00F425EE">
                      <w:rPr>
                        <w:caps/>
                        <w:color w:val="FFFFFF" w:themeColor="background1"/>
                      </w:rPr>
                      <w:t xml:space="preserve"> Quarter </w:t>
                    </w:r>
                    <w:r>
                      <w:rPr>
                        <w:caps/>
                        <w:color w:val="FFFFFF" w:themeColor="background1"/>
                      </w:rPr>
                      <w:t>APR-JUN</w:t>
                    </w:r>
                    <w:r w:rsidR="00F425EE">
                      <w:rPr>
                        <w:caps/>
                        <w:color w:val="FFFFFF" w:themeColor="background1"/>
                      </w:rPr>
                      <w:t xml:space="preserve"> 2017 Cluster Agenda</w:t>
                    </w:r>
                  </w:p>
                  <w:p w:rsidR="00F425EE" w:rsidRDefault="00F425EE">
                    <w:pPr>
                      <w:pStyle w:val="Header"/>
                      <w:tabs>
                        <w:tab w:val="clear" w:pos="4680"/>
                        <w:tab w:val="clear" w:pos="9360"/>
                      </w:tabs>
                      <w:jc w:val="center"/>
                      <w:rPr>
                        <w:caps/>
                        <w:color w:val="FFFFFF" w:themeColor="background1"/>
                      </w:rPr>
                    </w:pPr>
                    <w:r>
                      <w:rPr>
                        <w:caps/>
                        <w:color w:val="FFFFFF" w:themeColor="background1"/>
                      </w:rPr>
                      <w:t>Cluster _______________ Date _______ Time _______</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5E2" w:rsidRDefault="00753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85122DC"/>
    <w:multiLevelType w:val="multilevel"/>
    <w:tmpl w:val="0AE20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E018F"/>
    <w:multiLevelType w:val="multilevel"/>
    <w:tmpl w:val="EDB6EB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19"/>
    <w:rsid w:val="00031AB1"/>
    <w:rsid w:val="00097428"/>
    <w:rsid w:val="000B65C3"/>
    <w:rsid w:val="00112596"/>
    <w:rsid w:val="0015489F"/>
    <w:rsid w:val="00294D6D"/>
    <w:rsid w:val="003623FA"/>
    <w:rsid w:val="003D3962"/>
    <w:rsid w:val="004B134F"/>
    <w:rsid w:val="005314EA"/>
    <w:rsid w:val="005C0251"/>
    <w:rsid w:val="006B7B6C"/>
    <w:rsid w:val="00700919"/>
    <w:rsid w:val="00752175"/>
    <w:rsid w:val="007535E2"/>
    <w:rsid w:val="008826EF"/>
    <w:rsid w:val="00A76347"/>
    <w:rsid w:val="00AD22A4"/>
    <w:rsid w:val="00BB46CE"/>
    <w:rsid w:val="00C54AE8"/>
    <w:rsid w:val="00C84C2D"/>
    <w:rsid w:val="00CF1D35"/>
    <w:rsid w:val="00DB0426"/>
    <w:rsid w:val="00E06C96"/>
    <w:rsid w:val="00F425EE"/>
    <w:rsid w:val="00F61FAF"/>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FB3CA"/>
  <w15:chartTrackingRefBased/>
  <w15:docId w15:val="{1B562E8D-FC09-492E-BF12-69605B8E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9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2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5EE"/>
  </w:style>
  <w:style w:type="paragraph" w:styleId="Footer">
    <w:name w:val="footer"/>
    <w:basedOn w:val="Normal"/>
    <w:link w:val="FooterChar"/>
    <w:uiPriority w:val="99"/>
    <w:unhideWhenUsed/>
    <w:rsid w:val="00F42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5EE"/>
  </w:style>
  <w:style w:type="character" w:styleId="Hyperlink">
    <w:name w:val="Hyperlink"/>
    <w:basedOn w:val="DefaultParagraphFont"/>
    <w:uiPriority w:val="99"/>
    <w:unhideWhenUsed/>
    <w:rsid w:val="00F425EE"/>
    <w:rPr>
      <w:color w:val="0563C1" w:themeColor="hyperlink"/>
      <w:u w:val="single"/>
    </w:rPr>
  </w:style>
  <w:style w:type="character" w:styleId="Mention">
    <w:name w:val="Mention"/>
    <w:basedOn w:val="DefaultParagraphFont"/>
    <w:uiPriority w:val="99"/>
    <w:semiHidden/>
    <w:unhideWhenUsed/>
    <w:rsid w:val="008826EF"/>
    <w:rPr>
      <w:color w:val="2B579A"/>
      <w:shd w:val="clear" w:color="auto" w:fill="E6E6E6"/>
    </w:rPr>
  </w:style>
  <w:style w:type="character" w:styleId="Emphasis">
    <w:name w:val="Emphasis"/>
    <w:basedOn w:val="DefaultParagraphFont"/>
    <w:uiPriority w:val="20"/>
    <w:qFormat/>
    <w:rsid w:val="00F972C1"/>
    <w:rPr>
      <w:rFonts w:ascii="Lato" w:hAnsi="Lato" w:hint="default"/>
      <w:i/>
      <w:iCs/>
    </w:rPr>
  </w:style>
  <w:style w:type="character" w:customStyle="1" w:styleId="print-only">
    <w:name w:val="print-only"/>
    <w:basedOn w:val="DefaultParagraphFont"/>
    <w:rsid w:val="00F972C1"/>
  </w:style>
  <w:style w:type="character" w:styleId="FollowedHyperlink">
    <w:name w:val="FollowedHyperlink"/>
    <w:basedOn w:val="DefaultParagraphFont"/>
    <w:uiPriority w:val="99"/>
    <w:semiHidden/>
    <w:unhideWhenUsed/>
    <w:rsid w:val="00154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2918">
      <w:bodyDiv w:val="1"/>
      <w:marLeft w:val="0"/>
      <w:marRight w:val="0"/>
      <w:marTop w:val="0"/>
      <w:marBottom w:val="0"/>
      <w:divBdr>
        <w:top w:val="none" w:sz="0" w:space="0" w:color="auto"/>
        <w:left w:val="none" w:sz="0" w:space="0" w:color="auto"/>
        <w:bottom w:val="none" w:sz="0" w:space="0" w:color="auto"/>
        <w:right w:val="none" w:sz="0" w:space="0" w:color="auto"/>
      </w:divBdr>
      <w:divsChild>
        <w:div w:id="2118329720">
          <w:marLeft w:val="0"/>
          <w:marRight w:val="0"/>
          <w:marTop w:val="0"/>
          <w:marBottom w:val="0"/>
          <w:divBdr>
            <w:top w:val="none" w:sz="0" w:space="0" w:color="auto"/>
            <w:left w:val="none" w:sz="0" w:space="0" w:color="auto"/>
            <w:bottom w:val="none" w:sz="0" w:space="0" w:color="auto"/>
            <w:right w:val="none" w:sz="0" w:space="0" w:color="auto"/>
          </w:divBdr>
          <w:divsChild>
            <w:div w:id="277421265">
              <w:marLeft w:val="0"/>
              <w:marRight w:val="0"/>
              <w:marTop w:val="0"/>
              <w:marBottom w:val="0"/>
              <w:divBdr>
                <w:top w:val="none" w:sz="0" w:space="0" w:color="auto"/>
                <w:left w:val="none" w:sz="0" w:space="0" w:color="auto"/>
                <w:bottom w:val="none" w:sz="0" w:space="0" w:color="auto"/>
                <w:right w:val="none" w:sz="0" w:space="0" w:color="auto"/>
              </w:divBdr>
              <w:divsChild>
                <w:div w:id="1309827416">
                  <w:marLeft w:val="0"/>
                  <w:marRight w:val="0"/>
                  <w:marTop w:val="0"/>
                  <w:marBottom w:val="0"/>
                  <w:divBdr>
                    <w:top w:val="none" w:sz="0" w:space="0" w:color="auto"/>
                    <w:left w:val="none" w:sz="0" w:space="0" w:color="auto"/>
                    <w:bottom w:val="none" w:sz="0" w:space="0" w:color="auto"/>
                    <w:right w:val="none" w:sz="0" w:space="0" w:color="auto"/>
                  </w:divBdr>
                  <w:divsChild>
                    <w:div w:id="1078601896">
                      <w:marLeft w:val="0"/>
                      <w:marRight w:val="0"/>
                      <w:marTop w:val="45"/>
                      <w:marBottom w:val="0"/>
                      <w:divBdr>
                        <w:top w:val="none" w:sz="0" w:space="0" w:color="auto"/>
                        <w:left w:val="none" w:sz="0" w:space="0" w:color="auto"/>
                        <w:bottom w:val="none" w:sz="0" w:space="0" w:color="auto"/>
                        <w:right w:val="none" w:sz="0" w:space="0" w:color="auto"/>
                      </w:divBdr>
                      <w:divsChild>
                        <w:div w:id="1129861561">
                          <w:marLeft w:val="0"/>
                          <w:marRight w:val="0"/>
                          <w:marTop w:val="0"/>
                          <w:marBottom w:val="0"/>
                          <w:divBdr>
                            <w:top w:val="none" w:sz="0" w:space="0" w:color="auto"/>
                            <w:left w:val="none" w:sz="0" w:space="0" w:color="auto"/>
                            <w:bottom w:val="none" w:sz="0" w:space="0" w:color="auto"/>
                            <w:right w:val="none" w:sz="0" w:space="0" w:color="auto"/>
                          </w:divBdr>
                          <w:divsChild>
                            <w:div w:id="638926240">
                              <w:marLeft w:val="2070"/>
                              <w:marRight w:val="3810"/>
                              <w:marTop w:val="0"/>
                              <w:marBottom w:val="0"/>
                              <w:divBdr>
                                <w:top w:val="none" w:sz="0" w:space="0" w:color="auto"/>
                                <w:left w:val="none" w:sz="0" w:space="0" w:color="auto"/>
                                <w:bottom w:val="none" w:sz="0" w:space="0" w:color="auto"/>
                                <w:right w:val="none" w:sz="0" w:space="0" w:color="auto"/>
                              </w:divBdr>
                              <w:divsChild>
                                <w:div w:id="1444497774">
                                  <w:marLeft w:val="0"/>
                                  <w:marRight w:val="0"/>
                                  <w:marTop w:val="0"/>
                                  <w:marBottom w:val="0"/>
                                  <w:divBdr>
                                    <w:top w:val="none" w:sz="0" w:space="0" w:color="auto"/>
                                    <w:left w:val="none" w:sz="0" w:space="0" w:color="auto"/>
                                    <w:bottom w:val="none" w:sz="0" w:space="0" w:color="auto"/>
                                    <w:right w:val="none" w:sz="0" w:space="0" w:color="auto"/>
                                  </w:divBdr>
                                  <w:divsChild>
                                    <w:div w:id="1859660955">
                                      <w:marLeft w:val="0"/>
                                      <w:marRight w:val="0"/>
                                      <w:marTop w:val="0"/>
                                      <w:marBottom w:val="0"/>
                                      <w:divBdr>
                                        <w:top w:val="none" w:sz="0" w:space="0" w:color="auto"/>
                                        <w:left w:val="none" w:sz="0" w:space="0" w:color="auto"/>
                                        <w:bottom w:val="none" w:sz="0" w:space="0" w:color="auto"/>
                                        <w:right w:val="none" w:sz="0" w:space="0" w:color="auto"/>
                                      </w:divBdr>
                                      <w:divsChild>
                                        <w:div w:id="1576041140">
                                          <w:marLeft w:val="0"/>
                                          <w:marRight w:val="0"/>
                                          <w:marTop w:val="0"/>
                                          <w:marBottom w:val="0"/>
                                          <w:divBdr>
                                            <w:top w:val="none" w:sz="0" w:space="0" w:color="auto"/>
                                            <w:left w:val="none" w:sz="0" w:space="0" w:color="auto"/>
                                            <w:bottom w:val="none" w:sz="0" w:space="0" w:color="auto"/>
                                            <w:right w:val="none" w:sz="0" w:space="0" w:color="auto"/>
                                          </w:divBdr>
                                          <w:divsChild>
                                            <w:div w:id="1462964194">
                                              <w:marLeft w:val="0"/>
                                              <w:marRight w:val="0"/>
                                              <w:marTop w:val="90"/>
                                              <w:marBottom w:val="0"/>
                                              <w:divBdr>
                                                <w:top w:val="none" w:sz="0" w:space="0" w:color="auto"/>
                                                <w:left w:val="none" w:sz="0" w:space="0" w:color="auto"/>
                                                <w:bottom w:val="none" w:sz="0" w:space="0" w:color="auto"/>
                                                <w:right w:val="none" w:sz="0" w:space="0" w:color="auto"/>
                                              </w:divBdr>
                                              <w:divsChild>
                                                <w:div w:id="755710252">
                                                  <w:marLeft w:val="0"/>
                                                  <w:marRight w:val="0"/>
                                                  <w:marTop w:val="0"/>
                                                  <w:marBottom w:val="0"/>
                                                  <w:divBdr>
                                                    <w:top w:val="none" w:sz="0" w:space="0" w:color="auto"/>
                                                    <w:left w:val="none" w:sz="0" w:space="0" w:color="auto"/>
                                                    <w:bottom w:val="none" w:sz="0" w:space="0" w:color="auto"/>
                                                    <w:right w:val="none" w:sz="0" w:space="0" w:color="auto"/>
                                                  </w:divBdr>
                                                  <w:divsChild>
                                                    <w:div w:id="1297300779">
                                                      <w:marLeft w:val="0"/>
                                                      <w:marRight w:val="0"/>
                                                      <w:marTop w:val="0"/>
                                                      <w:marBottom w:val="0"/>
                                                      <w:divBdr>
                                                        <w:top w:val="none" w:sz="0" w:space="0" w:color="auto"/>
                                                        <w:left w:val="none" w:sz="0" w:space="0" w:color="auto"/>
                                                        <w:bottom w:val="none" w:sz="0" w:space="0" w:color="auto"/>
                                                        <w:right w:val="none" w:sz="0" w:space="0" w:color="auto"/>
                                                      </w:divBdr>
                                                      <w:divsChild>
                                                        <w:div w:id="1773089164">
                                                          <w:marLeft w:val="0"/>
                                                          <w:marRight w:val="0"/>
                                                          <w:marTop w:val="0"/>
                                                          <w:marBottom w:val="390"/>
                                                          <w:divBdr>
                                                            <w:top w:val="none" w:sz="0" w:space="0" w:color="auto"/>
                                                            <w:left w:val="none" w:sz="0" w:space="0" w:color="auto"/>
                                                            <w:bottom w:val="none" w:sz="0" w:space="0" w:color="auto"/>
                                                            <w:right w:val="none" w:sz="0" w:space="0" w:color="auto"/>
                                                          </w:divBdr>
                                                          <w:divsChild>
                                                            <w:div w:id="907688239">
                                                              <w:marLeft w:val="0"/>
                                                              <w:marRight w:val="0"/>
                                                              <w:marTop w:val="0"/>
                                                              <w:marBottom w:val="0"/>
                                                              <w:divBdr>
                                                                <w:top w:val="none" w:sz="0" w:space="0" w:color="auto"/>
                                                                <w:left w:val="none" w:sz="0" w:space="0" w:color="auto"/>
                                                                <w:bottom w:val="none" w:sz="0" w:space="0" w:color="auto"/>
                                                                <w:right w:val="none" w:sz="0" w:space="0" w:color="auto"/>
                                                              </w:divBdr>
                                                              <w:divsChild>
                                                                <w:div w:id="61097727">
                                                                  <w:marLeft w:val="0"/>
                                                                  <w:marRight w:val="0"/>
                                                                  <w:marTop w:val="0"/>
                                                                  <w:marBottom w:val="0"/>
                                                                  <w:divBdr>
                                                                    <w:top w:val="none" w:sz="0" w:space="0" w:color="auto"/>
                                                                    <w:left w:val="none" w:sz="0" w:space="0" w:color="auto"/>
                                                                    <w:bottom w:val="none" w:sz="0" w:space="0" w:color="auto"/>
                                                                    <w:right w:val="none" w:sz="0" w:space="0" w:color="auto"/>
                                                                  </w:divBdr>
                                                                  <w:divsChild>
                                                                    <w:div w:id="608702669">
                                                                      <w:marLeft w:val="0"/>
                                                                      <w:marRight w:val="0"/>
                                                                      <w:marTop w:val="0"/>
                                                                      <w:marBottom w:val="0"/>
                                                                      <w:divBdr>
                                                                        <w:top w:val="none" w:sz="0" w:space="0" w:color="auto"/>
                                                                        <w:left w:val="none" w:sz="0" w:space="0" w:color="auto"/>
                                                                        <w:bottom w:val="none" w:sz="0" w:space="0" w:color="auto"/>
                                                                        <w:right w:val="none" w:sz="0" w:space="0" w:color="auto"/>
                                                                      </w:divBdr>
                                                                      <w:divsChild>
                                                                        <w:div w:id="746421394">
                                                                          <w:marLeft w:val="0"/>
                                                                          <w:marRight w:val="0"/>
                                                                          <w:marTop w:val="0"/>
                                                                          <w:marBottom w:val="0"/>
                                                                          <w:divBdr>
                                                                            <w:top w:val="none" w:sz="0" w:space="0" w:color="auto"/>
                                                                            <w:left w:val="none" w:sz="0" w:space="0" w:color="auto"/>
                                                                            <w:bottom w:val="none" w:sz="0" w:space="0" w:color="auto"/>
                                                                            <w:right w:val="none" w:sz="0" w:space="0" w:color="auto"/>
                                                                          </w:divBdr>
                                                                          <w:divsChild>
                                                                            <w:div w:id="1892644233">
                                                                              <w:marLeft w:val="0"/>
                                                                              <w:marRight w:val="0"/>
                                                                              <w:marTop w:val="0"/>
                                                                              <w:marBottom w:val="0"/>
                                                                              <w:divBdr>
                                                                                <w:top w:val="none" w:sz="0" w:space="0" w:color="auto"/>
                                                                                <w:left w:val="none" w:sz="0" w:space="0" w:color="auto"/>
                                                                                <w:bottom w:val="none" w:sz="0" w:space="0" w:color="auto"/>
                                                                                <w:right w:val="none" w:sz="0" w:space="0" w:color="auto"/>
                                                                              </w:divBdr>
                                                                              <w:divsChild>
                                                                                <w:div w:id="113452144">
                                                                                  <w:marLeft w:val="0"/>
                                                                                  <w:marRight w:val="0"/>
                                                                                  <w:marTop w:val="0"/>
                                                                                  <w:marBottom w:val="0"/>
                                                                                  <w:divBdr>
                                                                                    <w:top w:val="none" w:sz="0" w:space="0" w:color="auto"/>
                                                                                    <w:left w:val="none" w:sz="0" w:space="0" w:color="auto"/>
                                                                                    <w:bottom w:val="none" w:sz="0" w:space="0" w:color="auto"/>
                                                                                    <w:right w:val="none" w:sz="0" w:space="0" w:color="auto"/>
                                                                                  </w:divBdr>
                                                                                  <w:divsChild>
                                                                                    <w:div w:id="460539966">
                                                                                      <w:marLeft w:val="0"/>
                                                                                      <w:marRight w:val="0"/>
                                                                                      <w:marTop w:val="0"/>
                                                                                      <w:marBottom w:val="0"/>
                                                                                      <w:divBdr>
                                                                                        <w:top w:val="none" w:sz="0" w:space="0" w:color="auto"/>
                                                                                        <w:left w:val="none" w:sz="0" w:space="0" w:color="auto"/>
                                                                                        <w:bottom w:val="none" w:sz="0" w:space="0" w:color="auto"/>
                                                                                        <w:right w:val="none" w:sz="0" w:space="0" w:color="auto"/>
                                                                                      </w:divBdr>
                                                                                      <w:divsChild>
                                                                                        <w:div w:id="481238293">
                                                                                          <w:marLeft w:val="0"/>
                                                                                          <w:marRight w:val="0"/>
                                                                                          <w:marTop w:val="0"/>
                                                                                          <w:marBottom w:val="0"/>
                                                                                          <w:divBdr>
                                                                                            <w:top w:val="none" w:sz="0" w:space="0" w:color="auto"/>
                                                                                            <w:left w:val="none" w:sz="0" w:space="0" w:color="auto"/>
                                                                                            <w:bottom w:val="none" w:sz="0" w:space="0" w:color="auto"/>
                                                                                            <w:right w:val="none" w:sz="0" w:space="0" w:color="auto"/>
                                                                                          </w:divBdr>
                                                                                          <w:divsChild>
                                                                                            <w:div w:id="1844277030">
                                                                                              <w:marLeft w:val="0"/>
                                                                                              <w:marRight w:val="0"/>
                                                                                              <w:marTop w:val="0"/>
                                                                                              <w:marBottom w:val="0"/>
                                                                                              <w:divBdr>
                                                                                                <w:top w:val="none" w:sz="0" w:space="0" w:color="auto"/>
                                                                                                <w:left w:val="none" w:sz="0" w:space="0" w:color="auto"/>
                                                                                                <w:bottom w:val="none" w:sz="0" w:space="0" w:color="auto"/>
                                                                                                <w:right w:val="none" w:sz="0" w:space="0" w:color="auto"/>
                                                                                              </w:divBdr>
                                                                                            </w:div>
                                                                                          </w:divsChild>
                                                                                        </w:div>
                                                                                        <w:div w:id="271940234">
                                                                                          <w:marLeft w:val="0"/>
                                                                                          <w:marRight w:val="0"/>
                                                                                          <w:marTop w:val="0"/>
                                                                                          <w:marBottom w:val="0"/>
                                                                                          <w:divBdr>
                                                                                            <w:top w:val="none" w:sz="0" w:space="0" w:color="auto"/>
                                                                                            <w:left w:val="none" w:sz="0" w:space="0" w:color="auto"/>
                                                                                            <w:bottom w:val="none" w:sz="0" w:space="0" w:color="auto"/>
                                                                                            <w:right w:val="none" w:sz="0" w:space="0" w:color="auto"/>
                                                                                          </w:divBdr>
                                                                                          <w:divsChild>
                                                                                            <w:div w:id="571895913">
                                                                                              <w:marLeft w:val="0"/>
                                                                                              <w:marRight w:val="0"/>
                                                                                              <w:marTop w:val="0"/>
                                                                                              <w:marBottom w:val="0"/>
                                                                                              <w:divBdr>
                                                                                                <w:top w:val="none" w:sz="0" w:space="0" w:color="auto"/>
                                                                                                <w:left w:val="none" w:sz="0" w:space="0" w:color="auto"/>
                                                                                                <w:bottom w:val="none" w:sz="0" w:space="0" w:color="auto"/>
                                                                                                <w:right w:val="none" w:sz="0" w:space="0" w:color="auto"/>
                                                                                              </w:divBdr>
                                                                                              <w:divsChild>
                                                                                                <w:div w:id="1607036716">
                                                                                                  <w:marLeft w:val="0"/>
                                                                                                  <w:marRight w:val="0"/>
                                                                                                  <w:marTop w:val="0"/>
                                                                                                  <w:marBottom w:val="0"/>
                                                                                                  <w:divBdr>
                                                                                                    <w:top w:val="none" w:sz="0" w:space="0" w:color="auto"/>
                                                                                                    <w:left w:val="none" w:sz="0" w:space="0" w:color="auto"/>
                                                                                                    <w:bottom w:val="none" w:sz="0" w:space="0" w:color="auto"/>
                                                                                                    <w:right w:val="none" w:sz="0" w:space="0" w:color="auto"/>
                                                                                                  </w:divBdr>
                                                                                                  <w:divsChild>
                                                                                                    <w:div w:id="8120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796811">
      <w:bodyDiv w:val="1"/>
      <w:marLeft w:val="0"/>
      <w:marRight w:val="0"/>
      <w:marTop w:val="0"/>
      <w:marBottom w:val="0"/>
      <w:divBdr>
        <w:top w:val="none" w:sz="0" w:space="0" w:color="auto"/>
        <w:left w:val="none" w:sz="0" w:space="0" w:color="auto"/>
        <w:bottom w:val="none" w:sz="0" w:space="0" w:color="auto"/>
        <w:right w:val="none" w:sz="0" w:space="0" w:color="auto"/>
      </w:divBdr>
    </w:div>
    <w:div w:id="1515916330">
      <w:bodyDiv w:val="1"/>
      <w:marLeft w:val="0"/>
      <w:marRight w:val="0"/>
      <w:marTop w:val="0"/>
      <w:marBottom w:val="0"/>
      <w:divBdr>
        <w:top w:val="none" w:sz="0" w:space="0" w:color="auto"/>
        <w:left w:val="none" w:sz="0" w:space="0" w:color="auto"/>
        <w:bottom w:val="none" w:sz="0" w:space="0" w:color="auto"/>
        <w:right w:val="none" w:sz="0" w:space="0" w:color="auto"/>
      </w:divBdr>
      <w:divsChild>
        <w:div w:id="665132553">
          <w:marLeft w:val="0"/>
          <w:marRight w:val="0"/>
          <w:marTop w:val="0"/>
          <w:marBottom w:val="0"/>
          <w:divBdr>
            <w:top w:val="none" w:sz="0" w:space="0" w:color="auto"/>
            <w:left w:val="none" w:sz="0" w:space="0" w:color="auto"/>
            <w:bottom w:val="none" w:sz="0" w:space="0" w:color="auto"/>
            <w:right w:val="none" w:sz="0" w:space="0" w:color="auto"/>
          </w:divBdr>
          <w:divsChild>
            <w:div w:id="1304457917">
              <w:marLeft w:val="0"/>
              <w:marRight w:val="0"/>
              <w:marTop w:val="0"/>
              <w:marBottom w:val="0"/>
              <w:divBdr>
                <w:top w:val="none" w:sz="0" w:space="0" w:color="auto"/>
                <w:left w:val="none" w:sz="0" w:space="0" w:color="auto"/>
                <w:bottom w:val="none" w:sz="0" w:space="0" w:color="auto"/>
                <w:right w:val="none" w:sz="0" w:space="0" w:color="auto"/>
              </w:divBdr>
              <w:divsChild>
                <w:div w:id="560747047">
                  <w:marLeft w:val="0"/>
                  <w:marRight w:val="0"/>
                  <w:marTop w:val="0"/>
                  <w:marBottom w:val="0"/>
                  <w:divBdr>
                    <w:top w:val="none" w:sz="0" w:space="0" w:color="auto"/>
                    <w:left w:val="none" w:sz="0" w:space="0" w:color="auto"/>
                    <w:bottom w:val="none" w:sz="0" w:space="0" w:color="auto"/>
                    <w:right w:val="none" w:sz="0" w:space="0" w:color="auto"/>
                  </w:divBdr>
                  <w:divsChild>
                    <w:div w:id="21003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rugresistance/biggest_threats.html" TargetMode="External"/><Relationship Id="rId13" Type="http://schemas.openxmlformats.org/officeDocument/2006/relationships/hyperlink" Target="https://www.cdc.gov/hai/organisms/cdiff/cdiff_infect.html" TargetMode="External"/><Relationship Id="rId18" Type="http://schemas.openxmlformats.org/officeDocument/2006/relationships/hyperlink" Target="https://www.cdc.gov/hai/organisms/cre/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healthvermont.gov/" TargetMode="External"/><Relationship Id="rId12" Type="http://schemas.openxmlformats.org/officeDocument/2006/relationships/hyperlink" Target="https://www.cdc.gov/getsmart/healthcare/implementation/core-elements.html" TargetMode="External"/><Relationship Id="rId17" Type="http://schemas.openxmlformats.org/officeDocument/2006/relationships/hyperlink" Target="https://www.cdc.gov/hai/prevent/infection-control-assessment-tools.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dc.gov/hai/pdfs/toolkits/InfectionControlTransferFormExample1.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hsn/2015rebaselin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dc.gov/injectionsafety/drugdiversion/index.html" TargetMode="External"/><Relationship Id="rId23" Type="http://schemas.openxmlformats.org/officeDocument/2006/relationships/footer" Target="footer2.xml"/><Relationship Id="rId10" Type="http://schemas.openxmlformats.org/officeDocument/2006/relationships/hyperlink" Target="https://www.cdc.gov/HAI/pdfs/progress-report/hai-progress-report.pdf" TargetMode="External"/><Relationship Id="rId19" Type="http://schemas.openxmlformats.org/officeDocument/2006/relationships/hyperlink" Target="https://www.cdc.gov/vitalsigns/" TargetMode="External"/><Relationship Id="rId4" Type="http://schemas.openxmlformats.org/officeDocument/2006/relationships/webSettings" Target="webSettings.xml"/><Relationship Id="rId9" Type="http://schemas.openxmlformats.org/officeDocument/2006/relationships/hyperlink" Target="https://www.cdc.gov/hai/organisms/cre/TrackingCRE.html" TargetMode="External"/><Relationship Id="rId14" Type="http://schemas.openxmlformats.org/officeDocument/2006/relationships/hyperlink" Target="http://www.oneandonlycampaign.org/content/print-material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Wood-Koob, Carol</dc:creator>
  <cp:keywords/>
  <dc:description/>
  <cp:lastModifiedBy>Donohue, Kayla</cp:lastModifiedBy>
  <cp:revision>2</cp:revision>
  <dcterms:created xsi:type="dcterms:W3CDTF">2017-04-27T13:30:00Z</dcterms:created>
  <dcterms:modified xsi:type="dcterms:W3CDTF">2017-04-27T13:30:00Z</dcterms:modified>
</cp:coreProperties>
</file>